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2E" w:rsidRDefault="00D72D5D">
      <w:pPr>
        <w:spacing w:line="240" w:lineRule="auto"/>
        <w:jc w:val="center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Meister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Eckehart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-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was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wir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von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Menschen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vergangener</w:t>
      </w:r>
    </w:p>
    <w:p w:rsidR="007C172E" w:rsidRDefault="00D72D5D">
      <w:pPr>
        <w:spacing w:line="240" w:lineRule="auto"/>
        <w:jc w:val="center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Zeiten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lernen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können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7C172E">
      <w:pPr>
        <w:pStyle w:val="Fuzeile"/>
        <w:tabs>
          <w:tab w:val="clear" w:pos="4536"/>
          <w:tab w:val="clear" w:pos="9072"/>
        </w:tabs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heutige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bedingt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Schnelllebigkeit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unserer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weniger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Augenblicksmensch.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trifft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jemand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formuliert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hat: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Einzige,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Vergangenheit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gelernt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daraus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gelernt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hat.“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Möge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Urteil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wiedergeboren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Eige</w:t>
      </w:r>
      <w:r>
        <w:rPr>
          <w:rFonts w:eastAsia="MS Mincho"/>
        </w:rPr>
        <w:t>n</w:t>
      </w:r>
      <w:r>
        <w:rPr>
          <w:rFonts w:eastAsia="MS Mincho"/>
        </w:rPr>
        <w:t>tum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zutreffen!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ermahnt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nämlich: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„Gedenkt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eure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Lehrer,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Wort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gesagt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haben;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Ende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schaut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folgt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</w:t>
      </w:r>
      <w:r>
        <w:rPr>
          <w:rStyle w:val="KursivimFlietext"/>
          <w:rFonts w:eastAsia="MS Mincho"/>
        </w:rPr>
        <w:t>h</w:t>
      </w:r>
      <w:r>
        <w:rPr>
          <w:rStyle w:val="KursivimFlietext"/>
          <w:rFonts w:eastAsia="MS Mincho"/>
        </w:rPr>
        <w:t>rem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Glauben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nach“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9F0A76">
        <w:rPr>
          <w:rFonts w:eastAsia="MS Mincho"/>
        </w:rPr>
        <w:t xml:space="preserve">Hebräer </w:t>
      </w:r>
      <w:r>
        <w:rPr>
          <w:rFonts w:eastAsia="MS Mincho"/>
        </w:rPr>
        <w:t>13</w:t>
      </w:r>
      <w:r w:rsidR="009F0A76">
        <w:rPr>
          <w:rFonts w:eastAsia="MS Mincho"/>
        </w:rPr>
        <w:t>, 7</w:t>
      </w:r>
      <w:r>
        <w:rPr>
          <w:rFonts w:eastAsia="MS Mincho"/>
        </w:rPr>
        <w:t>).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geistlichem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Gebiet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Vergange</w:t>
      </w:r>
      <w:r>
        <w:rPr>
          <w:rFonts w:eastAsia="MS Mincho"/>
        </w:rPr>
        <w:t>n</w:t>
      </w:r>
      <w:r>
        <w:rPr>
          <w:rFonts w:eastAsia="MS Mincho"/>
        </w:rPr>
        <w:t>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nötigen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Lektionen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lernen,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gerade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Vergangenheit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schä</w:t>
      </w:r>
      <w:r>
        <w:rPr>
          <w:rFonts w:eastAsia="MS Mincho"/>
        </w:rPr>
        <w:t>f</w:t>
      </w:r>
      <w:r>
        <w:rPr>
          <w:rFonts w:eastAsia="MS Mincho"/>
        </w:rPr>
        <w:t>tigen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studieren.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können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dabei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anderer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positiv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lernen,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handeln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sollen,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negativ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sehen,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sollte.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solches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Stud</w:t>
      </w:r>
      <w:r>
        <w:rPr>
          <w:rFonts w:eastAsia="MS Mincho"/>
        </w:rPr>
        <w:t>i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Folgenden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anhand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evangelikalen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Raum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wenig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bekannten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Pe</w:t>
      </w:r>
      <w:r>
        <w:rPr>
          <w:rFonts w:eastAsia="MS Mincho"/>
        </w:rPr>
        <w:t>r</w:t>
      </w:r>
      <w:r>
        <w:rPr>
          <w:rFonts w:eastAsia="MS Mincho"/>
        </w:rPr>
        <w:t>son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Mittelalters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wagen.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Eckehart...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Seit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12.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Jahrhundert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Mystik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ausgestorben.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Deutschland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14.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Jahrhundert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Blüte.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eigentlicher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Vater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hierzulande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Hochheim,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besser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Namen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bekannt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</w:t>
      </w:r>
      <w:r>
        <w:rPr>
          <w:rFonts w:eastAsia="MS Mincho"/>
        </w:rPr>
        <w:t>n</w:t>
      </w:r>
      <w:r>
        <w:rPr>
          <w:rFonts w:eastAsia="MS Mincho"/>
        </w:rPr>
        <w:t>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Mystik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versteht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geheimnisvolle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Verbindung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menschlichen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versenkt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dabei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selbst,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meditiert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abgeschlossen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Umwelt,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Eindrücke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Lärm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trennt.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Mystiker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horchten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Stille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Tiefenschichten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</w:t>
      </w:r>
      <w:r>
        <w:rPr>
          <w:rFonts w:eastAsia="MS Mincho"/>
        </w:rPr>
        <w:t>u</w:t>
      </w:r>
      <w:r>
        <w:rPr>
          <w:rFonts w:eastAsia="MS Mincho"/>
        </w:rPr>
        <w:t>tiefst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vereinigen.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Ziel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Ablegen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Selbstsucht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Vollendung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Liebe,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gleichsames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Untergehen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erreicht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Abgeschlosse</w:t>
      </w:r>
      <w:r>
        <w:rPr>
          <w:rFonts w:eastAsia="MS Mincho"/>
        </w:rPr>
        <w:t>n</w:t>
      </w:r>
      <w:r>
        <w:rPr>
          <w:rFonts w:eastAsia="MS Mincho"/>
        </w:rPr>
        <w:t>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Außenwelt,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sakrale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Räume,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buntes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(möglichst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gedämpft),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Kerzenschein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Weihrauch,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bildeten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gute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Voraussetzung,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versenken.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römische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Hochmittelalters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entwickelte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verschiedene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Richtungen: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lehrsamkeit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richtete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entweder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Interesse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führte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Schola</w:t>
      </w:r>
      <w:r>
        <w:rPr>
          <w:rFonts w:eastAsia="MS Mincho"/>
        </w:rPr>
        <w:t>s</w:t>
      </w:r>
      <w:r>
        <w:rPr>
          <w:rFonts w:eastAsia="MS Mincho"/>
        </w:rPr>
        <w:t>tik,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richtete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Interesse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führte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Mystik.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Weise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konnte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römische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Theorie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Praxis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christlichen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vereinigen.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Hochheim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brachte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Mystik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Deutschland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Entfa</w:t>
      </w:r>
      <w:r>
        <w:rPr>
          <w:rFonts w:eastAsia="MS Mincho"/>
        </w:rPr>
        <w:t>l</w:t>
      </w:r>
      <w:r>
        <w:rPr>
          <w:rFonts w:eastAsia="MS Mincho"/>
        </w:rPr>
        <w:t>tung.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1.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Eckeharts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Leben</w:t>
      </w: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a)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Jahre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bis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zu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seiner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Berufung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nach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Paris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Name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eigentlich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Hochheim.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Mittelalter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trugen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Familiennamen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heutigen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Vornamen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Zusatz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„von...“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genannt.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Geburt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wenig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bekannt.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1260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Hochheim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Gotha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geboren.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Eltern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kleine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thüringische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Adelige.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andere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Tradition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Straßburg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beheimaten.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Jugendjahre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bekannt.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Sohn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adeliger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Eltern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dürfen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annehmen,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relativ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unbeschwerte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Jugendzeit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verbringen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konnte.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Eltern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Lage,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Notwendige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bieten.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Wohl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schickten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Dominikanerkloster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Erfurt,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gute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Ausbildung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ermöglichen.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wenig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bekannt.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Offensichtlich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Studium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Erfolg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gekrönt,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Jahrhunderts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tritt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einige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Prior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Erfurt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Provinzialvikar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Thüringen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entgegen.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Zur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weiteren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Ausbildung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wechselte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Köln,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Albertus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Magnus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Studien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fortführte.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Kontakt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Schriften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Thomas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Aquins,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mittelalterliche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entscheidend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beeinflusste.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</w:t>
      </w:r>
      <w:r>
        <w:rPr>
          <w:rFonts w:eastAsia="MS Mincho"/>
        </w:rPr>
        <w:t>h</w:t>
      </w:r>
      <w:r>
        <w:rPr>
          <w:rFonts w:eastAsia="MS Mincho"/>
        </w:rPr>
        <w:lastRenderedPageBreak/>
        <w:t>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1300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wechselte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erneut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Studienplatz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ging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Paris,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1302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Grad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Magisters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(daher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Name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Eckehart)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Doktors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</w:t>
      </w:r>
      <w:r>
        <w:rPr>
          <w:rFonts w:eastAsia="MS Mincho"/>
        </w:rPr>
        <w:t>o</w:t>
      </w:r>
      <w:r>
        <w:rPr>
          <w:rFonts w:eastAsia="MS Mincho"/>
        </w:rPr>
        <w:t>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erlangte.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Obwohl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persönliches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äußerlich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Erfolg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gekrönt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sah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erfolgreich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friedevoll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Wes</w:t>
      </w:r>
      <w:r>
        <w:rPr>
          <w:rFonts w:eastAsia="MS Mincho"/>
        </w:rPr>
        <w:t>t</w:t>
      </w:r>
      <w:r>
        <w:rPr>
          <w:rFonts w:eastAsia="MS Mincho"/>
        </w:rPr>
        <w:t>europa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allgemeinen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weite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Teile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Deutschlands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besonderen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latentem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Bürge</w:t>
      </w:r>
      <w:r>
        <w:rPr>
          <w:rFonts w:eastAsia="MS Mincho"/>
        </w:rPr>
        <w:t>r</w:t>
      </w:r>
      <w:r>
        <w:rPr>
          <w:rFonts w:eastAsia="MS Mincho"/>
        </w:rPr>
        <w:t>krieg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schweren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politischen,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wirtschaftlichen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Erschütterungen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preisgegeben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(Friedrich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Heer,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Meister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Eckhart.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Predigten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Schriften</w:t>
      </w:r>
      <w:r>
        <w:rPr>
          <w:rFonts w:eastAsia="MS Mincho"/>
        </w:rPr>
        <w:t>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Frankfurt/Main,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</w:t>
      </w:r>
      <w:r>
        <w:rPr>
          <w:rFonts w:eastAsia="MS Mincho"/>
        </w:rPr>
        <w:t>m</w:t>
      </w:r>
      <w:r>
        <w:rPr>
          <w:rFonts w:eastAsia="MS Mincho"/>
        </w:rPr>
        <w:t>burg: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Fischer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Bücherei,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1956,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S.8).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glaubt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wissen,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Wachstumse</w:t>
      </w:r>
      <w:r>
        <w:rPr>
          <w:rFonts w:eastAsia="MS Mincho"/>
        </w:rPr>
        <w:t>r</w:t>
      </w:r>
      <w:r>
        <w:rPr>
          <w:rFonts w:eastAsia="MS Mincho"/>
        </w:rPr>
        <w:t>scheinungen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Europa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Ursache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Städte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elektrische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Spe</w:t>
      </w:r>
      <w:r>
        <w:rPr>
          <w:rFonts w:eastAsia="MS Mincho"/>
        </w:rPr>
        <w:t>i</w:t>
      </w:r>
      <w:r>
        <w:rPr>
          <w:rFonts w:eastAsia="MS Mincho"/>
        </w:rPr>
        <w:t>cher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wirkten: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kämpften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Bischöfe,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Hochadelige,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Patrizier,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Großbürger,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Zünfte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Handwerker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Macht.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Städte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Deutschland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weithin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freie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Reichsstädte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politisch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größter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Bedeutung.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Flandern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herrschte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1297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1328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dreißigjähriger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Bürgerkrieg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Großbürgern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kleinen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Handwerkern.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gerade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Städten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aufhielt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Wirksamkeit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entfaltete.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Eckeharts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Eltern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hinter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gestanden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haben.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Wiewohl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Ad</w:t>
      </w:r>
      <w:r>
        <w:rPr>
          <w:rFonts w:eastAsia="MS Mincho"/>
        </w:rPr>
        <w:t>e</w:t>
      </w:r>
      <w:r>
        <w:rPr>
          <w:rFonts w:eastAsia="MS Mincho"/>
        </w:rPr>
        <w:t>lige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glänzenden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Laufbahn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Aufstieg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Sohnes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gelegt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haben.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Berufsstand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damals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weithin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gesicherter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Stand.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standen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Volk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hohem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Ansehen.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resultierte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zuletzt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daraus,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Klöster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Stätten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Wissens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Wissenschaft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miteinander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verzahnt.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b)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Jahre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von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seiner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Promotion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bis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sein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Lebensende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Doktor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standen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Türen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offen.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1304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Provinzial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Sachsen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ernannt,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1307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(wohl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provisorisch)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Generalvikar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Böhmen.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Stellungen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machte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verdient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Reformation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Klöster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</w:t>
      </w:r>
      <w:r>
        <w:rPr>
          <w:rFonts w:eastAsia="MS Mincho"/>
        </w:rPr>
        <w:t>r</w:t>
      </w:r>
      <w:r>
        <w:rPr>
          <w:rFonts w:eastAsia="MS Mincho"/>
        </w:rPr>
        <w:t>dens.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Insgesamt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organisierte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Neueinteilung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Ordensprovinzen,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Niederlanden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Livland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erstreckten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51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Männer-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9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Frauenklöster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umfas</w:t>
      </w:r>
      <w:r>
        <w:rPr>
          <w:rFonts w:eastAsia="MS Mincho"/>
        </w:rPr>
        <w:t>s</w:t>
      </w:r>
      <w:r>
        <w:rPr>
          <w:rFonts w:eastAsia="MS Mincho"/>
        </w:rPr>
        <w:t>ten.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also,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Einfluss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große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Gebiete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Europa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hatte.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führenden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Theologenkreisen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einfachen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Volk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bekannter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gewesen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1311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ging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erneut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Paris,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Lehrtätigkeit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aufzune</w:t>
      </w:r>
      <w:r>
        <w:rPr>
          <w:rFonts w:eastAsia="MS Mincho"/>
        </w:rPr>
        <w:t>h</w:t>
      </w:r>
      <w:r>
        <w:rPr>
          <w:rFonts w:eastAsia="MS Mincho"/>
        </w:rPr>
        <w:t>men.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dauerte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1311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1313.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1311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Oberhaupt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Provinz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Deutschland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gewählt.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Innere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Unruhe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Unrast,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vielleicht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Abenteuerlust,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getrieben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haben,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öfters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Platz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Wirksamkeit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wechseln.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Lehrtätigkeit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Paris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wirkte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zeitweise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lehrend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predigend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Straßburg.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übernahm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Leitung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Schule.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Glanzperiode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Wirksamkeit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Lehrer,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Prediger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Schriftsteller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begann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Straßburg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entfalten.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1322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übernahm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Lehrauftrag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systematische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</w:t>
      </w:r>
      <w:r>
        <w:rPr>
          <w:rFonts w:eastAsia="MS Mincho"/>
        </w:rPr>
        <w:t>i</w:t>
      </w:r>
      <w:r>
        <w:rPr>
          <w:rFonts w:eastAsia="MS Mincho"/>
        </w:rPr>
        <w:t>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Schule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Köln.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Position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behielt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Lebensende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inne.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22.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Fe</w:t>
      </w:r>
      <w:r>
        <w:rPr>
          <w:rFonts w:eastAsia="MS Mincho"/>
        </w:rPr>
        <w:t>b</w:t>
      </w:r>
      <w:r>
        <w:rPr>
          <w:rFonts w:eastAsia="MS Mincho"/>
        </w:rPr>
        <w:t>ruar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1327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letzte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Datum,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geredet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Kurz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darauf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gestorben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67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erreicht.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Zur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ruhe-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rastlosen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Verfall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begriffen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bildeten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Städten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zahlreiche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Gruppen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einzeln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trennt,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„Brüder“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„Schwestern“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bezeichneten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eigenständiges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religiöses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bemühten.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Freude,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Freiheit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Friede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Ziel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hasserfüllter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150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polemisierte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„heiligen“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Köln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größte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Prediger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12.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Jahrhu</w:t>
      </w:r>
      <w:r>
        <w:rPr>
          <w:rFonts w:eastAsia="MS Mincho"/>
        </w:rPr>
        <w:t>n</w:t>
      </w:r>
      <w:r>
        <w:rPr>
          <w:rFonts w:eastAsia="MS Mincho"/>
        </w:rPr>
        <w:t>derts,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Bernhard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Clairvaux,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„lichtscheues“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Gesindel,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Vorstä</w:t>
      </w:r>
      <w:r>
        <w:rPr>
          <w:rFonts w:eastAsia="MS Mincho"/>
        </w:rPr>
        <w:t>d</w:t>
      </w:r>
      <w:r>
        <w:rPr>
          <w:rFonts w:eastAsia="MS Mincho"/>
        </w:rPr>
        <w:t>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Kellern,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unterirdischen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Konventikeln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geheimen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religiösen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Zusammenkün</w:t>
      </w:r>
      <w:r>
        <w:rPr>
          <w:rFonts w:eastAsia="MS Mincho"/>
        </w:rPr>
        <w:t>f</w:t>
      </w:r>
      <w:r>
        <w:rPr>
          <w:rFonts w:eastAsia="MS Mincho"/>
        </w:rPr>
        <w:t>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traf.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200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stieg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Zahl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solcher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Gruppen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ständig,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direkt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verließ: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„...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Katharer,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Waldenser,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später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Brüder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Geistes,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Brüder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Freiheit,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Lollarden</w:t>
      </w:r>
      <w:proofErr w:type="spellEnd"/>
      <w:r>
        <w:rPr>
          <w:rFonts w:eastAsia="MS Mincho"/>
        </w:rPr>
        <w:t>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Beghinen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Begarden,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Adamiten,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Pikarden</w:t>
      </w:r>
      <w:proofErr w:type="spellEnd"/>
      <w:r>
        <w:rPr>
          <w:rFonts w:eastAsia="MS Mincho"/>
        </w:rPr>
        <w:t>,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Luciferianer</w:t>
      </w:r>
      <w:proofErr w:type="spellEnd"/>
      <w:r>
        <w:rPr>
          <w:rFonts w:eastAsia="MS Mincho"/>
        </w:rPr>
        <w:t>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Geißler“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(Ibid.,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S.10).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andersdenkenden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Gruppen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Berührung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gekommen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beeinflusst,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umg</w:t>
      </w:r>
      <w:r>
        <w:rPr>
          <w:rFonts w:eastAsia="MS Mincho"/>
        </w:rPr>
        <w:t>e</w:t>
      </w:r>
      <w:r>
        <w:rPr>
          <w:rFonts w:eastAsia="MS Mincho"/>
        </w:rPr>
        <w:t>kehrt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viele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Schüler.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Brüder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freien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fa</w:t>
      </w:r>
      <w:r>
        <w:rPr>
          <w:rFonts w:eastAsia="MS Mincho"/>
        </w:rPr>
        <w:t>h</w:t>
      </w:r>
      <w:r>
        <w:rPr>
          <w:rFonts w:eastAsia="MS Mincho"/>
        </w:rPr>
        <w:t>rende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Begarden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genannt,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trugen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Volk.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fanden</w:t>
      </w:r>
      <w:r w:rsidR="009F0A76">
        <w:rPr>
          <w:rFonts w:eastAsia="MS Mincho"/>
        </w:rPr>
        <w:t xml:space="preserve"> </w:t>
      </w:r>
      <w:proofErr w:type="spellStart"/>
      <w:proofErr w:type="gramStart"/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proofErr w:type="spellEnd"/>
      <w:proofErr w:type="gramEnd"/>
      <w:r w:rsidR="009F0A76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Anklang,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deutscher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Sprache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gehalten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wurden.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Erste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wichtige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Lektion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für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uns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heute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gab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Jahrhunderte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hindurch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Gruppen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Gemeinden,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römisch-katholischen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gehörten.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Gruppen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wissen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viel,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andere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trugen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sektiererische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Züge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handelte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meinden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Kreise,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alleinige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Grundlage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wahre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bildeten.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Fall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gerne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weiß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will: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Reformation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gab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Breiten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römisch-katholische,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sollten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Mutterkirche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vereinigen.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Gegenteil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geradezu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Lästerung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lebendigen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Papst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Bonifaz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VIII.</w:t>
      </w:r>
      <w:r w:rsidR="009F0A76">
        <w:rPr>
          <w:rFonts w:eastAsia="MS Mincho"/>
        </w:rPr>
        <w:t xml:space="preserve"> </w:t>
      </w:r>
      <w:proofErr w:type="gramStart"/>
      <w:r>
        <w:rPr>
          <w:rFonts w:eastAsia="MS Mincho"/>
        </w:rPr>
        <w:t>zur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</w:t>
      </w:r>
      <w:proofErr w:type="gramEnd"/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Bulle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herausgab,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1302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erklärte: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röm</w:t>
      </w:r>
      <w:r>
        <w:rPr>
          <w:rFonts w:eastAsia="MS Mincho"/>
        </w:rPr>
        <w:t>i</w:t>
      </w:r>
      <w:r>
        <w:rPr>
          <w:rFonts w:eastAsia="MS Mincho"/>
        </w:rPr>
        <w:t>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Papst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unterwerfen,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unbedingt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notwendig: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erklären,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behaupten,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bestimmen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verkündigen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Wir.“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Zeugnis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</w:t>
      </w:r>
      <w:r>
        <w:rPr>
          <w:rFonts w:eastAsia="MS Mincho"/>
        </w:rPr>
        <w:t>i</w:t>
      </w:r>
      <w:r>
        <w:rPr>
          <w:rFonts w:eastAsia="MS Mincho"/>
        </w:rPr>
        <w:t>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nötig: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glauben,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„in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ke</w:t>
      </w:r>
      <w:r>
        <w:rPr>
          <w:rStyle w:val="KursivimFlietext"/>
          <w:rFonts w:eastAsia="MS Mincho"/>
        </w:rPr>
        <w:t>i</w:t>
      </w:r>
      <w:r>
        <w:rPr>
          <w:rStyle w:val="KursivimFlietext"/>
          <w:rFonts w:eastAsia="MS Mincho"/>
        </w:rPr>
        <w:t>nem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anderen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Heil,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kein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anderer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Name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unter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Himmel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gegeben,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durch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sollen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selig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9F0A76">
        <w:rPr>
          <w:rFonts w:eastAsia="MS Mincho"/>
        </w:rPr>
        <w:t xml:space="preserve">Apostelgeschichte </w:t>
      </w:r>
      <w:r>
        <w:rPr>
          <w:rFonts w:eastAsia="MS Mincho"/>
        </w:rPr>
        <w:t>4</w:t>
      </w:r>
      <w:r w:rsidR="009F0A76">
        <w:rPr>
          <w:rFonts w:eastAsia="MS Mincho"/>
        </w:rPr>
        <w:t>, 1</w:t>
      </w:r>
      <w:r>
        <w:rPr>
          <w:rFonts w:eastAsia="MS Mincho"/>
        </w:rPr>
        <w:t>2).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Papst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„behaupten,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bestimmen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verkündigen“,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will!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wiedergeboren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>
        <w:rPr>
          <w:rFonts w:eastAsia="MS Mincho"/>
        </w:rPr>
        <w:t>l</w:t>
      </w:r>
      <w:r>
        <w:rPr>
          <w:rFonts w:eastAsia="MS Mincho"/>
        </w:rPr>
        <w:t>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widergöttl</w:t>
      </w:r>
      <w:r>
        <w:rPr>
          <w:rFonts w:eastAsia="MS Mincho"/>
        </w:rPr>
        <w:t>i</w:t>
      </w:r>
      <w:r>
        <w:rPr>
          <w:rFonts w:eastAsia="MS Mincho"/>
        </w:rPr>
        <w:t>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Aussagen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gebunden,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damals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heute!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Die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Reaktion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Kirche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auf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Lehren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Meister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Eckeharts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päpstliche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fühlte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Widerspruch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holte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Gegenschlag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Erzbischof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Heinrich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Virneburg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Köln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Amt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antrat,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gann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Regierungstätigkeit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Ausrottung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Häresie.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</w:t>
      </w:r>
      <w:r>
        <w:rPr>
          <w:rFonts w:eastAsia="MS Mincho"/>
        </w:rPr>
        <w:t>ä</w:t>
      </w:r>
      <w:r>
        <w:rPr>
          <w:rFonts w:eastAsia="MS Mincho"/>
        </w:rPr>
        <w:t>tigkeit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setzte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später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Avignon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Südfrankreich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fort.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Scharenweise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Leute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Tod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Rheins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Scheiterhaufen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überliefert,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weil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Sätzen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bekannten,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täglich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Lehrstuhl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Kanzel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vortrug.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1290,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1292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1306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Hauptwellen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Verfolgung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Begarden.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1317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eröffnete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Bischof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Straßburg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Inquisitionsverfahren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fahrenden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Begarden.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mussten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viele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Frauen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Kinder,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lassen.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1322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Köln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Begarden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Brüder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freien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verbrannt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</w:t>
      </w:r>
      <w:r>
        <w:rPr>
          <w:rFonts w:eastAsia="MS Mincho"/>
        </w:rPr>
        <w:t>r</w:t>
      </w:r>
      <w:r>
        <w:rPr>
          <w:rFonts w:eastAsia="MS Mincho"/>
        </w:rPr>
        <w:t>tränkt.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amtierende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Papst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Johannes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XXII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„zählte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28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angeblich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eckhartsche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Sätze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pantheistischer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Färbung,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welchen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17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häretisch,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11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übella</w:t>
      </w:r>
      <w:r>
        <w:rPr>
          <w:rFonts w:eastAsia="MS Mincho"/>
        </w:rPr>
        <w:t>u</w:t>
      </w:r>
      <w:r>
        <w:rPr>
          <w:rFonts w:eastAsia="MS Mincho"/>
        </w:rPr>
        <w:t>tend,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verwegen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Häresie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verdächtig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verurteilt...“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(Johann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Heinrich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Kurtz,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Leh</w:t>
      </w:r>
      <w:r>
        <w:rPr>
          <w:rStyle w:val="KursivimFlietext"/>
          <w:rFonts w:eastAsia="MS Mincho"/>
        </w:rPr>
        <w:t>r</w:t>
      </w:r>
      <w:r>
        <w:rPr>
          <w:rStyle w:val="KursivimFlietext"/>
          <w:rFonts w:eastAsia="MS Mincho"/>
        </w:rPr>
        <w:t>buch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Kirchengeschichte</w:t>
      </w:r>
      <w:r>
        <w:rPr>
          <w:rFonts w:eastAsia="MS Mincho"/>
        </w:rPr>
        <w:t>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Leipzig: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August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Neumanns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Verlang,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1906,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S.313).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1326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Erzbischof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Köln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ketzerischer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Irrtümer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</w:t>
      </w:r>
      <w:r>
        <w:rPr>
          <w:rFonts w:eastAsia="MS Mincho"/>
        </w:rPr>
        <w:t>n</w:t>
      </w:r>
      <w:r>
        <w:rPr>
          <w:rFonts w:eastAsia="MS Mincho"/>
        </w:rPr>
        <w:t>quisitionskommission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zitiert.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„Aber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bestritt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24.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Januar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1327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Kompetenz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Kommission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appellierte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Apostolischen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Stuhl,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zus</w:t>
      </w:r>
      <w:r>
        <w:rPr>
          <w:rFonts w:eastAsia="MS Mincho"/>
        </w:rPr>
        <w:t>i</w:t>
      </w:r>
      <w:r>
        <w:rPr>
          <w:rFonts w:eastAsia="MS Mincho"/>
        </w:rPr>
        <w:t>cherte,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Entscheid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unterwerfen.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Außerdem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beteuerte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Februar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1327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Dominikanerkirche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Köln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gehaltenen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Predigt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feierlich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Volk,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Irrtum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Glauben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Abweichung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Sitten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</w:t>
      </w:r>
      <w:r>
        <w:rPr>
          <w:rFonts w:eastAsia="MS Mincho"/>
        </w:rPr>
        <w:t>t</w:t>
      </w:r>
      <w:r>
        <w:rPr>
          <w:rFonts w:eastAsia="MS Mincho"/>
        </w:rPr>
        <w:t>schiedenste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verabscheut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habe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verabscheue,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falls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Schriften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Irrtümliches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finden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sollte,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feierlich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widerrufe“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(Ernst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Staeh</w:t>
      </w:r>
      <w:r>
        <w:rPr>
          <w:rFonts w:eastAsia="MS Mincho"/>
        </w:rPr>
        <w:t>e</w:t>
      </w:r>
      <w:r>
        <w:rPr>
          <w:rFonts w:eastAsia="MS Mincho"/>
        </w:rPr>
        <w:t>lin</w:t>
      </w:r>
      <w:proofErr w:type="spellEnd"/>
      <w:r>
        <w:rPr>
          <w:rFonts w:eastAsia="MS Mincho"/>
        </w:rPr>
        <w:t>,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Verkündigung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Reiches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Kirche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Jesu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Christi</w:t>
      </w:r>
      <w:r>
        <w:rPr>
          <w:rFonts w:eastAsia="MS Mincho"/>
        </w:rPr>
        <w:t>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Basel: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Verlag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Frie</w:t>
      </w:r>
      <w:r>
        <w:rPr>
          <w:rFonts w:eastAsia="MS Mincho"/>
        </w:rPr>
        <w:t>d</w:t>
      </w:r>
      <w:r>
        <w:rPr>
          <w:rFonts w:eastAsia="MS Mincho"/>
        </w:rPr>
        <w:lastRenderedPageBreak/>
        <w:t>rich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Reinhardt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AG,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1955,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S.390-391).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Noch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bevor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Entscheidung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Kurie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Avignon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eintraf,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starb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1327.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27.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März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1329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erging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Bulle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Acker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Herrn“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Papst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Johannes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XXII.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</w:t>
      </w:r>
      <w:r>
        <w:rPr>
          <w:rFonts w:eastAsia="MS Mincho"/>
        </w:rPr>
        <w:t>a</w:t>
      </w:r>
      <w:r>
        <w:rPr>
          <w:rFonts w:eastAsia="MS Mincho"/>
        </w:rPr>
        <w:t>rin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verkündet,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ketz</w:t>
      </w:r>
      <w:r>
        <w:rPr>
          <w:rFonts w:eastAsia="MS Mincho"/>
        </w:rPr>
        <w:t>e</w:t>
      </w:r>
      <w:r>
        <w:rPr>
          <w:rFonts w:eastAsia="MS Mincho"/>
        </w:rPr>
        <w:t>risch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irrtümlich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könnte,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widerrufen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habe,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28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Lehrsätze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</w:t>
      </w:r>
      <w:r>
        <w:rPr>
          <w:rFonts w:eastAsia="MS Mincho"/>
        </w:rPr>
        <w:t>s</w:t>
      </w:r>
      <w:r>
        <w:rPr>
          <w:rFonts w:eastAsia="MS Mincho"/>
        </w:rPr>
        <w:t>drücklich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ketzerisch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Ketzerei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verdächtig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bezeichnet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müssten,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Herzen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Schaden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anrichten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können.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Zweite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wichtige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Lektion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für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uns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heute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Papsttum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trat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Vergangenheit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Anspruch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bevollmäc</w:t>
      </w:r>
      <w:r>
        <w:rPr>
          <w:rFonts w:eastAsia="MS Mincho"/>
        </w:rPr>
        <w:t>h</w:t>
      </w:r>
      <w:r>
        <w:rPr>
          <w:rFonts w:eastAsia="MS Mincho"/>
        </w:rPr>
        <w:t>tigt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Schwerter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tragen,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geistliche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Schwert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weltl</w:t>
      </w:r>
      <w:r>
        <w:rPr>
          <w:rFonts w:eastAsia="MS Mincho"/>
        </w:rPr>
        <w:t>i</w:t>
      </w:r>
      <w:r>
        <w:rPr>
          <w:rFonts w:eastAsia="MS Mincho"/>
        </w:rPr>
        <w:t>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Schwert,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wobei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angeblich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weltliche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Gewalt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geistlichen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Gewalt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unterg</w:t>
      </w:r>
      <w:r>
        <w:rPr>
          <w:rFonts w:eastAsia="MS Mincho"/>
        </w:rPr>
        <w:t>e</w:t>
      </w:r>
      <w:r>
        <w:rPr>
          <w:rFonts w:eastAsia="MS Mincho"/>
        </w:rPr>
        <w:t>ordnet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habe.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Demzufolge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habe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Zivilgewalt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Dienste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stehen.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Schwert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rigoros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Abweichler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Gebrauch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machte,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Hinric</w:t>
      </w:r>
      <w:r>
        <w:rPr>
          <w:rFonts w:eastAsia="MS Mincho"/>
        </w:rPr>
        <w:t>h</w:t>
      </w:r>
      <w:r>
        <w:rPr>
          <w:rFonts w:eastAsia="MS Mincho"/>
        </w:rPr>
        <w:t>tungswellen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Begarden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1290,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1292,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1306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1317.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Ähnlich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erging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Gruppen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besonders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Christi.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Schätzungen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zufolge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1200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1800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30.000.000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Inquisition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Opfer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gefallen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Andere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sprechen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10.000.000.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Zahl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ermordeten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wirklich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Gräuel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Vatikan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</w:t>
      </w:r>
      <w:r>
        <w:rPr>
          <w:rFonts w:eastAsia="MS Mincho"/>
        </w:rPr>
        <w:t>t</w:t>
      </w:r>
      <w:r>
        <w:rPr>
          <w:rFonts w:eastAsia="MS Mincho"/>
        </w:rPr>
        <w:t>schuldigt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Buße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getan!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europäischen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interkonfessionellen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Einheitsbestrebungen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unserer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jetzt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darauf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hingewiesen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Verhältnisse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einiger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Wah</w:t>
      </w:r>
      <w:r>
        <w:rPr>
          <w:rFonts w:eastAsia="MS Mincho"/>
        </w:rPr>
        <w:t>r</w:t>
      </w:r>
      <w:r>
        <w:rPr>
          <w:rFonts w:eastAsia="MS Mincho"/>
        </w:rPr>
        <w:t>scheinlichkeit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Zukunft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sollten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ökumenischen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strebungen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Erfolg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gekrönt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Vereinigung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römisch-katholischen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Institution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führen.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Bezüglich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europäischen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weltweiten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Zukunft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</w:t>
      </w:r>
      <w:r>
        <w:rPr>
          <w:rFonts w:eastAsia="MS Mincho"/>
        </w:rPr>
        <w:t>r</w:t>
      </w:r>
      <w:r>
        <w:rPr>
          <w:rFonts w:eastAsia="MS Mincho"/>
        </w:rPr>
        <w:t>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12-Punkte-Programm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aufgestellt,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verbindlich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heißt: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Ziel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politischen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Vereinigung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Herbeiführung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zeitlichen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Gemeinwohls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indirekt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ewigen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Heils...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besitzt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Schwerter: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geistliche,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zeitliche,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weltliche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Gewalt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zeitliche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Gemeinwohl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geführt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jedoch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Dienst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sogar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Verf</w:t>
      </w:r>
      <w:r>
        <w:rPr>
          <w:rFonts w:eastAsia="MS Mincho"/>
        </w:rPr>
        <w:t>ü</w:t>
      </w:r>
      <w:r>
        <w:rPr>
          <w:rFonts w:eastAsia="MS Mincho"/>
        </w:rPr>
        <w:t>gung,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Zweck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Staates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Dienst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Zweckes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steht“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(katholisches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</w:t>
      </w:r>
      <w:r>
        <w:rPr>
          <w:rFonts w:eastAsia="MS Mincho"/>
        </w:rPr>
        <w:t>t</w:t>
      </w:r>
      <w:r>
        <w:rPr>
          <w:rFonts w:eastAsia="MS Mincho"/>
        </w:rPr>
        <w:t>teilungsblatt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St.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Pius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X</w:t>
      </w:r>
      <w:r>
        <w:rPr>
          <w:rFonts w:eastAsia="MS Mincho"/>
        </w:rPr>
        <w:t>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Stuttgart,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Nr.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163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Juli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1992,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S.23-24).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Petrus,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angeblich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ersten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Papst,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sagte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Jesus: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„Stecke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dein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Schwert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Ort!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Schwert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nimmt,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soll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durchs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Schwert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umkommen“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9F0A76">
        <w:rPr>
          <w:rFonts w:eastAsia="MS Mincho"/>
        </w:rPr>
        <w:t>Matth</w:t>
      </w:r>
      <w:r w:rsidR="009F0A76">
        <w:rPr>
          <w:rFonts w:eastAsia="MS Mincho"/>
        </w:rPr>
        <w:t>ä</w:t>
      </w:r>
      <w:r w:rsidR="009F0A76">
        <w:rPr>
          <w:rFonts w:eastAsia="MS Mincho"/>
        </w:rPr>
        <w:t xml:space="preserve">us </w:t>
      </w:r>
      <w:r>
        <w:rPr>
          <w:rFonts w:eastAsia="MS Mincho"/>
        </w:rPr>
        <w:t>26</w:t>
      </w:r>
      <w:r w:rsidR="009F0A76">
        <w:rPr>
          <w:rFonts w:eastAsia="MS Mincho"/>
        </w:rPr>
        <w:t>, 5</w:t>
      </w:r>
      <w:r>
        <w:rPr>
          <w:rFonts w:eastAsia="MS Mincho"/>
        </w:rPr>
        <w:t>2).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späteren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Päpste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griffen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dagegen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bedenkenlos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Schwert,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fürchten,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Zukunft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tun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sollte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jetzt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Matthäus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24</w:t>
      </w:r>
      <w:r w:rsidR="009F0A76">
        <w:rPr>
          <w:rFonts w:eastAsia="MS Mincho"/>
        </w:rPr>
        <w:t xml:space="preserve">, 9 </w:t>
      </w:r>
      <w:r>
        <w:rPr>
          <w:rFonts w:eastAsia="MS Mincho"/>
        </w:rPr>
        <w:t>einstellen: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„Dann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</w:t>
      </w:r>
      <w:r>
        <w:rPr>
          <w:rStyle w:val="KursivimFlietext"/>
          <w:rFonts w:eastAsia="MS Mincho"/>
        </w:rPr>
        <w:t>e</w:t>
      </w:r>
      <w:r>
        <w:rPr>
          <w:rStyle w:val="KursivimFlietext"/>
          <w:rFonts w:eastAsia="MS Mincho"/>
        </w:rPr>
        <w:t>drängnis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preisgeben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töten.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gehasst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um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meines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Namens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willen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Völkern.“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2.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Eckeharts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Theologie</w:t>
      </w: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a)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Wesenseinheit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von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Gott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Mensch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Bei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Entwicklung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kirchliche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Tradit</w:t>
      </w:r>
      <w:r>
        <w:rPr>
          <w:rFonts w:eastAsia="MS Mincho"/>
        </w:rPr>
        <w:t>i</w:t>
      </w:r>
      <w:r>
        <w:rPr>
          <w:rFonts w:eastAsia="MS Mincho"/>
        </w:rPr>
        <w:t>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zurückgreifen.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Kirchenvater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Augustin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verquickte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neuplatonische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Elemente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biblischen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Wahrheiten.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erschienen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6.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Jahrhundert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mystische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Schriften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Dionysius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Areopagita,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neuplatonisch-christlichen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Synkretismus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enthalten.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</w:t>
      </w:r>
      <w:r>
        <w:rPr>
          <w:rFonts w:eastAsia="MS Mincho"/>
        </w:rPr>
        <w:t>n</w:t>
      </w:r>
      <w:r>
        <w:rPr>
          <w:rFonts w:eastAsia="MS Mincho"/>
        </w:rPr>
        <w:t>geblich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Apostelgeschichte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17</w:t>
      </w:r>
      <w:r w:rsidR="009F0A76">
        <w:rPr>
          <w:rFonts w:eastAsia="MS Mincho"/>
        </w:rPr>
        <w:t>, 3</w:t>
      </w:r>
      <w:r>
        <w:rPr>
          <w:rFonts w:eastAsia="MS Mincho"/>
        </w:rPr>
        <w:t>4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genannten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Paulusschüler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Dionysius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stammen.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12.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Jahrhundert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erneuerte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Hugo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Viktor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Gedanken,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</w:t>
      </w:r>
      <w:r>
        <w:rPr>
          <w:rFonts w:eastAsia="MS Mincho"/>
        </w:rPr>
        <w:t>n</w:t>
      </w:r>
      <w:r>
        <w:rPr>
          <w:rFonts w:eastAsia="MS Mincho"/>
        </w:rPr>
        <w:t>hard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Clairvaux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Hauptvertreter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gefühlsmäßigen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Jesusliebe.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</w:t>
      </w:r>
      <w:r>
        <w:rPr>
          <w:rFonts w:eastAsia="MS Mincho"/>
        </w:rPr>
        <w:t>e</w:t>
      </w:r>
      <w:r>
        <w:rPr>
          <w:rFonts w:eastAsia="MS Mincho"/>
        </w:rPr>
        <w:lastRenderedPageBreak/>
        <w:t>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Stelle,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umwälzenden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Neuerungen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einfüh</w:t>
      </w:r>
      <w:r>
        <w:rPr>
          <w:rFonts w:eastAsia="MS Mincho"/>
        </w:rPr>
        <w:t>r</w:t>
      </w:r>
      <w:r>
        <w:rPr>
          <w:rFonts w:eastAsia="MS Mincho"/>
        </w:rPr>
        <w:t>te,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Tätigkeit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entfaltete.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Sauerteig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Mystik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hatte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gewirkt.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entwickelte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Richtung,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Wesenseinheit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bestehe.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Daraus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resultiert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folgerichtig,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hinein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versenken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braucht,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finden.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ganz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geworden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strömt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geradezu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Vergottung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Vollmystiker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gottgleich“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(Kurt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Dietrich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Schmidt,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Grundriss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Kirchengeschichte</w:t>
      </w:r>
      <w:r>
        <w:rPr>
          <w:rFonts w:eastAsia="MS Mincho"/>
        </w:rPr>
        <w:t>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Göttingen: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Vandenhoeck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&amp;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Ruprecht,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1960,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7.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Aufl.,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242).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befand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gefährlich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Panth</w:t>
      </w:r>
      <w:r>
        <w:rPr>
          <w:rFonts w:eastAsia="MS Mincho"/>
        </w:rPr>
        <w:t>e</w:t>
      </w:r>
      <w:r>
        <w:rPr>
          <w:rFonts w:eastAsia="MS Mincho"/>
        </w:rPr>
        <w:t>ismus,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Wäre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müsste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Stufe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Vollkommenheit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erreichen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können,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Ratschluss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erkennen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kann.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genannt,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verbarg“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(Frie</w:t>
      </w:r>
      <w:r>
        <w:rPr>
          <w:rFonts w:eastAsia="MS Mincho"/>
        </w:rPr>
        <w:t>d</w:t>
      </w:r>
      <w:r>
        <w:rPr>
          <w:rFonts w:eastAsia="MS Mincho"/>
        </w:rPr>
        <w:t>rich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Oehninger</w:t>
      </w:r>
      <w:proofErr w:type="spellEnd"/>
      <w:r>
        <w:rPr>
          <w:rFonts w:eastAsia="MS Mincho"/>
        </w:rPr>
        <w:t>,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Geschichte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Christentums</w:t>
      </w:r>
      <w:r>
        <w:rPr>
          <w:rFonts w:eastAsia="MS Mincho"/>
        </w:rPr>
        <w:t>.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Emmishofen</w:t>
      </w:r>
      <w:proofErr w:type="spellEnd"/>
      <w:r>
        <w:rPr>
          <w:rFonts w:eastAsia="MS Mincho"/>
        </w:rPr>
        <w:t>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Konstanz,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New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York: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Verlag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Carl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Hirsch,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1897,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S.213).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Gedanken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standen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Kontrast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Ruhelosigkeit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Realität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herausgerissen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Zustand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Verinnerlichung,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Höhenweg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Abgeschiedenheit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versetzt.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Abgeschiedenheit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Mittel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Zweck,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Vereinigung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erlangen.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vorwirft,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würden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Weltflucht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betreiben,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galt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besonderem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Maß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Anhängern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Eckeharts.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Dritte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wichtige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Lektion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für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uns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heute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unzähligen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Stellen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aufgefordert,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aktiv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niemals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passiv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Sache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einzutreten,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Beispiel: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„Tut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</w:t>
      </w:r>
      <w:r>
        <w:rPr>
          <w:rStyle w:val="KursivimFlietext"/>
          <w:rFonts w:eastAsia="MS Mincho"/>
        </w:rPr>
        <w:t>u</w:t>
      </w:r>
      <w:r>
        <w:rPr>
          <w:rStyle w:val="KursivimFlietext"/>
          <w:rFonts w:eastAsia="MS Mincho"/>
        </w:rPr>
        <w:t>ße“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</w:t>
      </w:r>
      <w:proofErr w:type="spellStart"/>
      <w:r>
        <w:rPr>
          <w:rFonts w:eastAsia="MS Mincho"/>
        </w:rPr>
        <w:t>griech</w:t>
      </w:r>
      <w:proofErr w:type="spellEnd"/>
      <w:r>
        <w:rPr>
          <w:rFonts w:eastAsia="MS Mincho"/>
        </w:rPr>
        <w:t>.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</w:t>
      </w:r>
      <w:proofErr w:type="spellStart"/>
      <w:r>
        <w:rPr>
          <w:rStyle w:val="KursivimFlietext"/>
          <w:rFonts w:eastAsia="MS Mincho"/>
        </w:rPr>
        <w:t>metanoeite</w:t>
      </w:r>
      <w:proofErr w:type="spellEnd"/>
      <w:r>
        <w:rPr>
          <w:rStyle w:val="KursivimFlietext"/>
          <w:rFonts w:eastAsia="MS Mincho"/>
        </w:rPr>
        <w:t>“</w:t>
      </w:r>
      <w:r>
        <w:rPr>
          <w:rFonts w:eastAsia="MS Mincho"/>
        </w:rPr>
        <w:t>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bedeutet: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„sinnt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denkt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kehrt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um“,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woran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Verstand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aktiv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beteiligt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9F0A76">
        <w:rPr>
          <w:rFonts w:eastAsia="MS Mincho"/>
        </w:rPr>
        <w:t xml:space="preserve"> Matthäus </w:t>
      </w:r>
      <w:r>
        <w:rPr>
          <w:rFonts w:eastAsia="MS Mincho"/>
        </w:rPr>
        <w:t>3</w:t>
      </w:r>
      <w:r w:rsidR="009F0A76">
        <w:rPr>
          <w:rFonts w:eastAsia="MS Mincho"/>
        </w:rPr>
        <w:t>, 2</w:t>
      </w:r>
      <w:r>
        <w:rPr>
          <w:rFonts w:eastAsia="MS Mincho"/>
        </w:rPr>
        <w:t>),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„wachet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betet“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9F0A76">
        <w:rPr>
          <w:rFonts w:eastAsia="MS Mincho"/>
        </w:rPr>
        <w:t xml:space="preserve">Markus </w:t>
      </w:r>
      <w:r>
        <w:rPr>
          <w:rFonts w:eastAsia="MS Mincho"/>
        </w:rPr>
        <w:t>14</w:t>
      </w:r>
      <w:r w:rsidR="009F0A76">
        <w:rPr>
          <w:rFonts w:eastAsia="MS Mincho"/>
        </w:rPr>
        <w:t>, 3</w:t>
      </w:r>
      <w:r>
        <w:rPr>
          <w:rFonts w:eastAsia="MS Mincho"/>
        </w:rPr>
        <w:t>8),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„wachet,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steht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im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Glauben,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seid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mutig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seid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stark“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9F0A76">
        <w:rPr>
          <w:rFonts w:eastAsia="MS Mincho"/>
        </w:rPr>
        <w:t xml:space="preserve">1. Korinther </w:t>
      </w:r>
      <w:r>
        <w:rPr>
          <w:rFonts w:eastAsia="MS Mincho"/>
        </w:rPr>
        <w:t>16</w:t>
      </w:r>
      <w:r w:rsidR="009F0A76">
        <w:rPr>
          <w:rFonts w:eastAsia="MS Mincho"/>
        </w:rPr>
        <w:t>, 1</w:t>
      </w:r>
      <w:r>
        <w:rPr>
          <w:rFonts w:eastAsia="MS Mincho"/>
        </w:rPr>
        <w:t>3),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„seid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nüchtern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wacht“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9F0A76">
        <w:rPr>
          <w:rFonts w:eastAsia="MS Mincho"/>
        </w:rPr>
        <w:t xml:space="preserve">1. Petrus </w:t>
      </w:r>
      <w:r>
        <w:rPr>
          <w:rFonts w:eastAsia="MS Mincho"/>
        </w:rPr>
        <w:t>5</w:t>
      </w:r>
      <w:r w:rsidR="009F0A76">
        <w:rPr>
          <w:rFonts w:eastAsia="MS Mincho"/>
        </w:rPr>
        <w:t>, 8</w:t>
      </w:r>
      <w:r>
        <w:rPr>
          <w:rFonts w:eastAsia="MS Mincho"/>
        </w:rPr>
        <w:t>),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„dem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widersteht,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fest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im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Glauben“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(1</w:t>
      </w:r>
      <w:r w:rsidR="009F0A76">
        <w:rPr>
          <w:rFonts w:eastAsia="MS Mincho"/>
        </w:rPr>
        <w:t>. Pe</w:t>
      </w:r>
      <w:r w:rsidR="009F0A76">
        <w:rPr>
          <w:rFonts w:eastAsia="MS Mincho"/>
        </w:rPr>
        <w:t>t</w:t>
      </w:r>
      <w:r w:rsidR="009F0A76">
        <w:rPr>
          <w:rFonts w:eastAsia="MS Mincho"/>
        </w:rPr>
        <w:t xml:space="preserve">rus </w:t>
      </w:r>
      <w:r>
        <w:rPr>
          <w:rFonts w:eastAsia="MS Mincho"/>
        </w:rPr>
        <w:t>5</w:t>
      </w:r>
      <w:r w:rsidR="009F0A76">
        <w:rPr>
          <w:rFonts w:eastAsia="MS Mincho"/>
        </w:rPr>
        <w:t>, 9</w:t>
      </w:r>
      <w:r>
        <w:rPr>
          <w:rFonts w:eastAsia="MS Mincho"/>
        </w:rPr>
        <w:t>).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geschieht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Gläubiger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Außenwelt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abschließt,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versenken?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sakrale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Räume,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Kerzenschein,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Weihrauch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dergleichen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Mittel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Zweck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braucht,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Tiefenschichten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hineinzuhorchen?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geschieht,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macht,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Mystiker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meinten,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hineinströmen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lassen?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handelt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zuwider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missachtet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bibl</w:t>
      </w:r>
      <w:r>
        <w:rPr>
          <w:rFonts w:eastAsia="MS Mincho"/>
        </w:rPr>
        <w:t>i</w:t>
      </w:r>
      <w:r>
        <w:rPr>
          <w:rFonts w:eastAsia="MS Mincho"/>
        </w:rPr>
        <w:t>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Imperative!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passiv!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einzieht,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Geist!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„zusammen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unserem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Geist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Zeu</w:t>
      </w:r>
      <w:r>
        <w:rPr>
          <w:rStyle w:val="KursivimFlietext"/>
          <w:rFonts w:eastAsia="MS Mincho"/>
        </w:rPr>
        <w:t>g</w:t>
      </w:r>
      <w:r>
        <w:rPr>
          <w:rStyle w:val="KursivimFlietext"/>
          <w:rFonts w:eastAsia="MS Mincho"/>
        </w:rPr>
        <w:t>nis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(so</w:t>
      </w:r>
      <w:r w:rsidR="009F0A76">
        <w:rPr>
          <w:rFonts w:eastAsia="MS Mincho"/>
        </w:rPr>
        <w:t xml:space="preserve"> </w:t>
      </w:r>
      <w:bookmarkStart w:id="0" w:name="_GoBack"/>
      <w:r w:rsidR="009F0A76">
        <w:rPr>
          <w:rFonts w:eastAsia="MS Mincho"/>
        </w:rPr>
        <w:t xml:space="preserve">Römer </w:t>
      </w:r>
      <w:r>
        <w:rPr>
          <w:rFonts w:eastAsia="MS Mincho"/>
        </w:rPr>
        <w:t>8</w:t>
      </w:r>
      <w:r w:rsidR="009F0A76">
        <w:rPr>
          <w:rFonts w:eastAsia="MS Mincho"/>
        </w:rPr>
        <w:t>, 1</w:t>
      </w:r>
      <w:r>
        <w:rPr>
          <w:rFonts w:eastAsia="MS Mincho"/>
        </w:rPr>
        <w:t>6</w:t>
      </w:r>
      <w:r w:rsidR="009F0A76">
        <w:rPr>
          <w:rFonts w:eastAsia="MS Mincho"/>
        </w:rPr>
        <w:t xml:space="preserve"> </w:t>
      </w:r>
      <w:bookmarkEnd w:id="0"/>
      <w:r>
        <w:rPr>
          <w:rFonts w:eastAsia="MS Mincho"/>
        </w:rPr>
        <w:t>wörtlich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griechischen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Grundtext,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vgl.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Konkorda</w:t>
      </w:r>
      <w:r>
        <w:rPr>
          <w:rFonts w:eastAsia="MS Mincho"/>
        </w:rPr>
        <w:t>n</w:t>
      </w:r>
      <w:r>
        <w:rPr>
          <w:rFonts w:eastAsia="MS Mincho"/>
        </w:rPr>
        <w:t>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Neues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Testament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Rev</w:t>
      </w:r>
      <w:proofErr w:type="spellEnd"/>
      <w:r>
        <w:rPr>
          <w:rFonts w:eastAsia="MS Mincho"/>
        </w:rPr>
        <w:t>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Elberfelder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Bibel).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falsche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schaltet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Medium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Botschaft,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erhebe</w:t>
      </w:r>
      <w:r>
        <w:rPr>
          <w:rFonts w:eastAsia="MS Mincho"/>
        </w:rPr>
        <w:t>n</w:t>
      </w:r>
      <w:r>
        <w:rPr>
          <w:rFonts w:eastAsia="MS Mincho"/>
        </w:rPr>
        <w:t>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Glücksgefühle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erleben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lässt,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Weissagungen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eingibt,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Visionen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lässt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lässt.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Punkt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befinden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Pfingstler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Charismatiker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gefährlicher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Nähe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Mystizismus,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sagt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Reihen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sogenannte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Geistestaufe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suchen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„zweiten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Segen“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wollen: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„Lass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fallen!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Entspanne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Dich!“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dergleichen.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Bevor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Zusammenhänge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durchschaute,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gab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meinem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charismatischen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Angeboten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gegenüber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offen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meinem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geistlichen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wollte.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Tag,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England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betete: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„Lord,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blot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out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his</w:t>
      </w:r>
      <w:proofErr w:type="spellEnd"/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mind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(Herr,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schalte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Verstand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aus).“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Hätte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geschehen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lassen,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hätte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„Geistestaufe“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bzw.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„Geist“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Sicherheit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sofort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entsprechenden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Begleiterscheinungen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erhalten.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Nur: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wäre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gewesen,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Dämon,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ausgegeben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hätte.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Gnade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verdanken,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damals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schrecklichen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Fall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bewahrt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geblieben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bin!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Vor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mystischen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Wegen,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pfingstlich-charismatischen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Gewand,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biblisch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scheinen,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eindringlich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gewarnt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werden!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Hände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davon!</w:t>
      </w:r>
    </w:p>
    <w:p w:rsidR="003C0CF4" w:rsidRDefault="003C0CF4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br w:type="page"/>
      </w: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lastRenderedPageBreak/>
        <w:t>Die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Folge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Lehre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von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Wesenseinheit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von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Gott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Mensch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Folge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Wesenseinheit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menschl</w:t>
      </w:r>
      <w:r>
        <w:rPr>
          <w:rFonts w:eastAsia="MS Mincho"/>
        </w:rPr>
        <w:t>i</w:t>
      </w:r>
      <w:r>
        <w:rPr>
          <w:rFonts w:eastAsia="MS Mincho"/>
        </w:rPr>
        <w:t>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biblische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Sünder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Geburt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getrennt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Erlösers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bedürfen,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Gemeinschaft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kommen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(vgl.</w:t>
      </w:r>
      <w:r w:rsidR="009F0A76">
        <w:rPr>
          <w:rFonts w:eastAsia="MS Mincho"/>
        </w:rPr>
        <w:t xml:space="preserve"> 1. Mose </w:t>
      </w:r>
      <w:r>
        <w:rPr>
          <w:rFonts w:eastAsia="MS Mincho"/>
        </w:rPr>
        <w:t>8</w:t>
      </w:r>
      <w:r w:rsidR="009F0A76">
        <w:rPr>
          <w:rFonts w:eastAsia="MS Mincho"/>
        </w:rPr>
        <w:t>, 2</w:t>
      </w:r>
      <w:r>
        <w:rPr>
          <w:rFonts w:eastAsia="MS Mincho"/>
        </w:rPr>
        <w:t>1;</w:t>
      </w:r>
      <w:r w:rsidR="009F0A76">
        <w:rPr>
          <w:rFonts w:eastAsia="MS Mincho"/>
        </w:rPr>
        <w:t xml:space="preserve"> Römer </w:t>
      </w:r>
      <w:r>
        <w:rPr>
          <w:rFonts w:eastAsia="MS Mincho"/>
        </w:rPr>
        <w:t>3</w:t>
      </w:r>
      <w:r w:rsidR="009F0A76">
        <w:rPr>
          <w:rFonts w:eastAsia="MS Mincho"/>
        </w:rPr>
        <w:t>, 2</w:t>
      </w:r>
      <w:r>
        <w:rPr>
          <w:rFonts w:eastAsia="MS Mincho"/>
        </w:rPr>
        <w:t>3;</w:t>
      </w:r>
      <w:r w:rsidR="009F0A76">
        <w:rPr>
          <w:rFonts w:eastAsia="MS Mincho"/>
        </w:rPr>
        <w:t xml:space="preserve"> Johannes </w:t>
      </w:r>
      <w:r>
        <w:rPr>
          <w:rFonts w:eastAsia="MS Mincho"/>
        </w:rPr>
        <w:t>14</w:t>
      </w:r>
      <w:r w:rsidR="009F0A76">
        <w:rPr>
          <w:rFonts w:eastAsia="MS Mincho"/>
        </w:rPr>
        <w:t xml:space="preserve">, 6 </w:t>
      </w:r>
      <w:r>
        <w:rPr>
          <w:rFonts w:eastAsia="MS Mincho"/>
        </w:rPr>
        <w:t>u.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a.),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aufgegeben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Versenkung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niemals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Verbindung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schaffen.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Zen</w:t>
      </w:r>
      <w:r>
        <w:rPr>
          <w:rFonts w:eastAsia="MS Mincho"/>
        </w:rPr>
        <w:t>t</w:t>
      </w:r>
      <w:r>
        <w:rPr>
          <w:rFonts w:eastAsia="MS Mincho"/>
        </w:rPr>
        <w:t>rierung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eigene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höchsten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Maß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Dinge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erhoben.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Gla</w:t>
      </w:r>
      <w:r>
        <w:rPr>
          <w:rFonts w:eastAsia="MS Mincho"/>
        </w:rPr>
        <w:t>u</w:t>
      </w:r>
      <w:r>
        <w:rPr>
          <w:rFonts w:eastAsia="MS Mincho"/>
        </w:rPr>
        <w:t>be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reale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Umwelt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voneinander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getrennt,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Anhänger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</w:t>
      </w:r>
      <w:r>
        <w:rPr>
          <w:rFonts w:eastAsia="MS Mincho"/>
        </w:rPr>
        <w:t>n</w:t>
      </w:r>
      <w:r>
        <w:rPr>
          <w:rFonts w:eastAsia="MS Mincho"/>
        </w:rPr>
        <w:t>bedenklich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Askese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verfallen.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enthielt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sinnlichen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Freuden,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kehrte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hielt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Zölibat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erstrebenswertes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Ideal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Armut.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verglich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innere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Freiheit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Gelassenheit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Angel: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Angel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vergleiche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äußere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Brett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äußeren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Angel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vergleiche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inneren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geht,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bewegt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äußere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Brett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bleibt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Angel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steter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Unbeweglichkeit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Geringsten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verändert...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steht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abgeschiedene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Herz“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(Schmidt,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op.</w:t>
      </w:r>
      <w:r w:rsidR="009F0A76">
        <w:rPr>
          <w:rFonts w:eastAsia="MS Mincho"/>
        </w:rPr>
        <w:t xml:space="preserve"> </w:t>
      </w:r>
      <w:proofErr w:type="spellStart"/>
      <w:proofErr w:type="gramStart"/>
      <w:r>
        <w:rPr>
          <w:rFonts w:eastAsia="MS Mincho"/>
        </w:rPr>
        <w:t>cit</w:t>
      </w:r>
      <w:proofErr w:type="spellEnd"/>
      <w:r>
        <w:rPr>
          <w:rFonts w:eastAsia="MS Mincho"/>
        </w:rPr>
        <w:t>.,</w:t>
      </w:r>
      <w:proofErr w:type="gramEnd"/>
      <w:r w:rsidR="009F0A76">
        <w:rPr>
          <w:rFonts w:eastAsia="MS Mincho"/>
        </w:rPr>
        <w:t xml:space="preserve"> </w:t>
      </w:r>
      <w:r>
        <w:rPr>
          <w:rFonts w:eastAsia="MS Mincho"/>
        </w:rPr>
        <w:t>S.242).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Weil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besteht,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Gnade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Einwohnen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Mitwohnen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Gnade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jedermann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Sohn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liebt.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leitet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latein</w:t>
      </w:r>
      <w:r>
        <w:rPr>
          <w:rFonts w:eastAsia="MS Mincho"/>
        </w:rPr>
        <w:t>i</w:t>
      </w:r>
      <w:r>
        <w:rPr>
          <w:rFonts w:eastAsia="MS Mincho"/>
        </w:rPr>
        <w:t>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Sohn,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</w:t>
      </w:r>
      <w:proofErr w:type="spellStart"/>
      <w:r>
        <w:rPr>
          <w:rStyle w:val="KursivimFlietext"/>
          <w:rFonts w:eastAsia="MS Mincho"/>
        </w:rPr>
        <w:t>filius</w:t>
      </w:r>
      <w:proofErr w:type="spellEnd"/>
      <w:r>
        <w:rPr>
          <w:rStyle w:val="KursivimFlietext"/>
          <w:rFonts w:eastAsia="MS Mincho"/>
        </w:rPr>
        <w:t>“</w:t>
      </w:r>
      <w:r>
        <w:rPr>
          <w:rFonts w:eastAsia="MS Mincho"/>
        </w:rPr>
        <w:t>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griechischen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Liebe,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</w:t>
      </w:r>
      <w:proofErr w:type="spellStart"/>
      <w:r>
        <w:rPr>
          <w:rStyle w:val="KursivimFlietext"/>
          <w:rFonts w:eastAsia="MS Mincho"/>
        </w:rPr>
        <w:t>filea</w:t>
      </w:r>
      <w:proofErr w:type="spellEnd"/>
      <w:r>
        <w:rPr>
          <w:rStyle w:val="KursivimFlietext"/>
          <w:rFonts w:eastAsia="MS Mincho"/>
        </w:rPr>
        <w:t>“</w:t>
      </w:r>
      <w:r>
        <w:rPr>
          <w:rFonts w:eastAsia="MS Mincho"/>
        </w:rPr>
        <w:t>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Liebe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Eigenschaft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ewigen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Person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gefühlsmäßigen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Jesusliebe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umgeprägt.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Neuen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Testament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Hause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ablehnen!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b)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Bedeutung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Kirche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Sakramente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beschriebene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übertriebene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Verinnerlichung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Glaubens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führte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logische</w:t>
      </w:r>
      <w:r>
        <w:rPr>
          <w:rFonts w:eastAsia="MS Mincho"/>
        </w:rPr>
        <w:t>r</w:t>
      </w:r>
      <w:r>
        <w:rPr>
          <w:rFonts w:eastAsia="MS Mincho"/>
        </w:rPr>
        <w:t>weise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äußeren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Abkehr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ganze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Mittelalter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hindurch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Institution,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angeblich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unbedingt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heilsnotwendig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Konzil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Florenz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bestimmte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1442: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römische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unseres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Erlösers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gegründet,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glaubt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fest,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bekennt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verkündet,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niemand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außerhalb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</w:t>
      </w:r>
      <w:r>
        <w:rPr>
          <w:rFonts w:eastAsia="MS Mincho"/>
        </w:rPr>
        <w:t>a</w:t>
      </w:r>
      <w:r>
        <w:rPr>
          <w:rFonts w:eastAsia="MS Mincho"/>
        </w:rPr>
        <w:t>tholischen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Jude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Ungläubiger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trennter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-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ewigen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teilhaftig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vielmehr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ewigen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Feuer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verfällt,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Teufel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Engeln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bereitet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Tod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Kirche)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</w:t>
      </w:r>
      <w:r>
        <w:rPr>
          <w:rFonts w:eastAsia="MS Mincho"/>
        </w:rPr>
        <w:t>n</w:t>
      </w:r>
      <w:r>
        <w:rPr>
          <w:rFonts w:eastAsia="MS Mincho"/>
        </w:rPr>
        <w:t>schließt“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(zitiert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Wolfgang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Bühne,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bin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katholisch.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Heilige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Schrift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Dogmen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Kirche</w:t>
      </w:r>
      <w:r>
        <w:rPr>
          <w:rFonts w:eastAsia="MS Mincho"/>
        </w:rPr>
        <w:t>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Bielefeld: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Christliche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Literatur-Verbreitung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V.,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Postfach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110135,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4.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überarbeitete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Aufl.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1992,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S.37).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grauenhaften,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Katholiken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bindenden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geändert.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zweite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Vatikanische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Konzil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bestätigte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1964: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„Darum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können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gerettet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katholische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stiftete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Heilsnotwendigkeit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wissen,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eintreten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ausharren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wollen“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(Ibid.,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S.38).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Mittelalters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hatten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abergläubige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Angst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Kirchenbann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Ausgestoßenwerden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katholischen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konnte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römische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Tage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Anspruch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erheben: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seligmachende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Kirche.“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Druck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Gewissen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ausüben.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finden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Situation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ganze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Städte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manchmal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jahrzehntelang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Kirchenbann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befanden.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Ursache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</w:t>
      </w:r>
      <w:r>
        <w:rPr>
          <w:rFonts w:eastAsia="MS Mincho"/>
        </w:rPr>
        <w:t>i</w:t>
      </w:r>
      <w:r>
        <w:rPr>
          <w:rFonts w:eastAsia="MS Mincho"/>
        </w:rPr>
        <w:t>derstand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päpstliche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Steuerpolitik.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machtpolitischen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Kampf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öfter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Stadt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jahre</w:t>
      </w:r>
      <w:proofErr w:type="spellEnd"/>
      <w:r>
        <w:rPr>
          <w:rFonts w:eastAsia="MS Mincho"/>
        </w:rPr>
        <w:t>-,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jahrzehntelang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Bischof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Papst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Interdikt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belegt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Kult,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Sakramentspendung</w:t>
      </w:r>
      <w:proofErr w:type="spellEnd"/>
      <w:r>
        <w:rPr>
          <w:rFonts w:eastAsia="MS Mincho"/>
        </w:rPr>
        <w:t>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Beichte,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Buße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Eucharistie,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Lossprechung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drückenden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Sünden...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Klerus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</w:t>
      </w:r>
      <w:r>
        <w:rPr>
          <w:rFonts w:eastAsia="MS Mincho"/>
        </w:rPr>
        <w:t>n</w:t>
      </w:r>
      <w:r>
        <w:rPr>
          <w:rFonts w:eastAsia="MS Mincho"/>
        </w:rPr>
        <w:t>tersagt“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(Heer,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op.</w:t>
      </w:r>
      <w:r w:rsidR="009F0A76">
        <w:rPr>
          <w:rFonts w:eastAsia="MS Mincho"/>
        </w:rPr>
        <w:t xml:space="preserve"> </w:t>
      </w:r>
      <w:proofErr w:type="spellStart"/>
      <w:proofErr w:type="gramStart"/>
      <w:r>
        <w:rPr>
          <w:rFonts w:eastAsia="MS Mincho"/>
        </w:rPr>
        <w:t>cit</w:t>
      </w:r>
      <w:proofErr w:type="spellEnd"/>
      <w:r>
        <w:rPr>
          <w:rFonts w:eastAsia="MS Mincho"/>
        </w:rPr>
        <w:t>.,</w:t>
      </w:r>
      <w:proofErr w:type="gramEnd"/>
      <w:r w:rsidR="009F0A76">
        <w:rPr>
          <w:rFonts w:eastAsia="MS Mincho"/>
        </w:rPr>
        <w:t xml:space="preserve"> </w:t>
      </w:r>
      <w:r>
        <w:rPr>
          <w:rFonts w:eastAsia="MS Mincho"/>
        </w:rPr>
        <w:t>S.9).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Situation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guter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Nährboden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Anschauungen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sehnten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Sicherheit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Geborgenheit.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konnte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bieten.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Zuhörerschaft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offenes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Ohr,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predigte: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„Greift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gierig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Gott!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Rennen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Gnadenmitteln,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Sakramenten,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Messen,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Wallfahrten,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guten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Werken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nützt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Sucht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aufgebt,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gelassen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ausgeht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eurem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engen,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ängstlichen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gierigen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Ich...“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(Ibid.,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S.21).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stellten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regelrechte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Untergrabung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kanonischen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Kirchenrechts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dar.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Anhänger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gefährlich.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nimmt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wunder,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überall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Inquisitionsverfahren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fahrenden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Bega</w:t>
      </w:r>
      <w:r>
        <w:rPr>
          <w:rFonts w:eastAsia="MS Mincho"/>
        </w:rPr>
        <w:t>r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Brüder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freien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eingeleitet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Kirchengericht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gestellt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Extremfall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bedeuteten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anderes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„Leute,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lasst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Kirche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braucht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könnt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ganz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</w:t>
      </w:r>
      <w:r>
        <w:rPr>
          <w:rFonts w:eastAsia="MS Mincho"/>
        </w:rPr>
        <w:t>n</w:t>
      </w:r>
      <w:r>
        <w:rPr>
          <w:rFonts w:eastAsia="MS Mincho"/>
        </w:rPr>
        <w:t>dividuell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euer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Christenleben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selig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werden.“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</w:t>
      </w:r>
      <w:r>
        <w:rPr>
          <w:rFonts w:eastAsia="MS Mincho"/>
        </w:rPr>
        <w:t>a</w:t>
      </w:r>
      <w:r>
        <w:rPr>
          <w:rFonts w:eastAsia="MS Mincho"/>
        </w:rPr>
        <w:t>tholischer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gut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gehalten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Bruch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verurs</w:t>
      </w:r>
      <w:r>
        <w:rPr>
          <w:rFonts w:eastAsia="MS Mincho"/>
        </w:rPr>
        <w:t>a</w:t>
      </w:r>
      <w:r>
        <w:rPr>
          <w:rFonts w:eastAsia="MS Mincho"/>
        </w:rPr>
        <w:t>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wollte.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öffentlich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Anschuldigungen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Ketzerei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zurückgewiesen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bekundet,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katholischen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unterwerfen.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vielleicht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zusätzlicher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Erlangung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Schoß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notwendigerweise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Gnadenmittel,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angesehen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werden.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3.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Eckeharts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Werke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Man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Werke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Gruppen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einteilen: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lateinischer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Sprache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abgefassten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dogmatischen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exegetischen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Werke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lateinischer,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überwiegend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deutscher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Sprache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gehaltenen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Predigten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Traktate.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Umstände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Werke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entstanden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viel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kannt.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Frucht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langjährigen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Arbeit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Professor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systematische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</w:t>
      </w:r>
      <w:r>
        <w:rPr>
          <w:rFonts w:eastAsia="MS Mincho"/>
        </w:rPr>
        <w:t>o</w:t>
      </w:r>
      <w:r>
        <w:rPr>
          <w:rFonts w:eastAsia="MS Mincho"/>
        </w:rPr>
        <w:t>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ausgiebigen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Tätigkeit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Priester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Kirche.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a)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Kommentare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in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lateinischer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Sprache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Bei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lateinischen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Werken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handelt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hauptsächlich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Kommentare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Schrift.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naheliegend,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Werke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lateinisch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abfasste.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Klerus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offen,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Auslegung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Priestern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vorbehalten.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Außerdem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gab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offiziell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</w:t>
      </w:r>
      <w:r>
        <w:rPr>
          <w:rFonts w:eastAsia="MS Mincho"/>
        </w:rPr>
        <w:t>t</w:t>
      </w:r>
      <w:r>
        <w:rPr>
          <w:rFonts w:eastAsia="MS Mincho"/>
        </w:rPr>
        <w:t>scher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Sprache,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lateinische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Kirchenbibel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zurückgreifen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musste.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Inoffiziell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besaßen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nichtkatholischen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bibeltreuen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Gemeinden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Mittelalters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Bibelübersetzungen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verschiedenen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Dialekten.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Abfassung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Auslegungen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lateinischer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Sprache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Werke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praktisch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gesamten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Klerus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römischen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zugänglich.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Laufe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20.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Jahrhunderts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Kommentare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verschied</w:t>
      </w:r>
      <w:r>
        <w:rPr>
          <w:rFonts w:eastAsia="MS Mincho"/>
        </w:rPr>
        <w:t>e</w:t>
      </w:r>
      <w:r>
        <w:rPr>
          <w:rFonts w:eastAsia="MS Mincho"/>
        </w:rPr>
        <w:t>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Bänden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neu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herausgegeben.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umfangreich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Stelle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eingegangen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Einige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Proben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genügen,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zeigen,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Bibeltext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umging.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Am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Anfang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war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das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Wort...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zitiert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Kommentar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Johannes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</w:t>
      </w:r>
      <w:r w:rsidR="009F0A76">
        <w:rPr>
          <w:rFonts w:eastAsia="MS Mincho"/>
        </w:rPr>
        <w:t>, 1</w:t>
      </w:r>
      <w:r>
        <w:rPr>
          <w:rFonts w:eastAsia="MS Mincho"/>
        </w:rPr>
        <w:t>-5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Kirchenvater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Augustin: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strömt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daraus,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schaffst,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Herr;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höchstes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höchstes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(Ibid.,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S.127)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kommentiert: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Satz,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ward,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dieser: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</w:t>
      </w:r>
      <w:r>
        <w:rPr>
          <w:rFonts w:eastAsia="MS Mincho"/>
        </w:rPr>
        <w:t>g</w:t>
      </w:r>
      <w:r>
        <w:rPr>
          <w:rFonts w:eastAsia="MS Mincho"/>
        </w:rPr>
        <w:t>liches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wirkt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Ähnliches,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wirkt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hinaus“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(Ibid.,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S.127).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Worten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sagt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hier,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Schöpfung,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stammt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Vollkommenheit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widerspiegelt,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göttlicher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</w:t>
      </w:r>
      <w:r>
        <w:rPr>
          <w:rFonts w:eastAsia="MS Mincho"/>
        </w:rPr>
        <w:t>e</w:t>
      </w:r>
      <w:r>
        <w:rPr>
          <w:rFonts w:eastAsia="MS Mincho"/>
        </w:rPr>
        <w:t>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gefährliche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Anlehnung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Pantheismus.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wahr,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Schöpfung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stammt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Vollkommenheit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widerspiegelt,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wesenseins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weil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geschaffen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Außerdem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Fall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Satans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Sündenfall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verdorben.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Maria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Marta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Jesus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empfangen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Jungfrau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Maria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geboren.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</w:t>
      </w:r>
      <w:r>
        <w:rPr>
          <w:rFonts w:eastAsia="MS Mincho"/>
        </w:rPr>
        <w:t>e</w:t>
      </w:r>
      <w:r>
        <w:rPr>
          <w:rFonts w:eastAsia="MS Mincho"/>
        </w:rPr>
        <w:t>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Tatsache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überträgt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menschliche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Überschrift: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Empfängnis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schreibt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Lukas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10</w:t>
      </w:r>
      <w:r w:rsidR="009F0A76">
        <w:rPr>
          <w:rFonts w:eastAsia="MS Mincho"/>
        </w:rPr>
        <w:t>, 3</w:t>
      </w:r>
      <w:r>
        <w:rPr>
          <w:rFonts w:eastAsia="MS Mincho"/>
        </w:rPr>
        <w:t>8: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sagen,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gleich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gleich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Grundlage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Vereinigung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bildet,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Magd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Jungfrau,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magdgleichen</w:t>
      </w:r>
      <w:proofErr w:type="spellEnd"/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Jesum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empfangen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soll“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(Ibid.,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S.198-199).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„gleich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gleich“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sagen,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wesensgleich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Grundlage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empfangen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„alle,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Eigenschaft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gebunden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Gebet,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Fasten,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allerhand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Kasteiungen“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(Ibid.,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S.199).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Die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Tempelreinigung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Zur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Tempelreinigung,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Matthäus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21</w:t>
      </w:r>
      <w:r w:rsidR="009F0A76">
        <w:rPr>
          <w:rFonts w:eastAsia="MS Mincho"/>
        </w:rPr>
        <w:t>, 1</w:t>
      </w:r>
      <w:r>
        <w:rPr>
          <w:rFonts w:eastAsia="MS Mincho"/>
        </w:rPr>
        <w:t>2,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schreibt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„Willst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Kaufman</w:t>
      </w:r>
      <w:r>
        <w:rPr>
          <w:rFonts w:eastAsia="MS Mincho"/>
        </w:rPr>
        <w:t>n</w:t>
      </w:r>
      <w:r>
        <w:rPr>
          <w:rFonts w:eastAsia="MS Mincho"/>
        </w:rPr>
        <w:t>schaft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los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Tempel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lassen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möge,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sollst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Werken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vermagst,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ganz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Lob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tun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sollst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lo</w:t>
      </w:r>
      <w:r>
        <w:rPr>
          <w:rFonts w:eastAsia="MS Mincho"/>
        </w:rPr>
        <w:t>s</w:t>
      </w:r>
      <w:r>
        <w:rPr>
          <w:rFonts w:eastAsia="MS Mincho"/>
        </w:rPr>
        <w:t>gelöst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bleiben,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losgelöst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(Ibid.,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S.175).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schimmert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Selbstverleugnung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loslösen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irdischen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Begierden,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besonders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Geld,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Te</w:t>
      </w:r>
      <w:r>
        <w:rPr>
          <w:rFonts w:eastAsia="MS Mincho"/>
        </w:rPr>
        <w:t>m</w:t>
      </w:r>
      <w:r>
        <w:rPr>
          <w:rFonts w:eastAsia="MS Mincho"/>
        </w:rPr>
        <w:t>pel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Gemeinschaft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bleiben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können.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Christus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soll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zu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Gott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geworden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sein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wichtigsten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Stellen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Verständnis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finden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lateinischen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Werken,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III,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241.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gesteht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beneide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weil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geworden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kann,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will,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Vorbild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dasselbe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(Ibid.,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S.31).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allerdeutlichsten,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</w:t>
      </w:r>
      <w:r>
        <w:rPr>
          <w:rFonts w:eastAsia="MS Mincho"/>
        </w:rPr>
        <w:t>e</w:t>
      </w:r>
      <w:r>
        <w:rPr>
          <w:rFonts w:eastAsia="MS Mincho"/>
        </w:rPr>
        <w:t>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entfernt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befindet.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geworden!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umgekehrt: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Christus,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zweite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Person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Gottheit,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Weihnachten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geworden.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Bestätigt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Wahrheit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Römer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9</w:t>
      </w:r>
      <w:r w:rsidR="009F0A76">
        <w:rPr>
          <w:rFonts w:eastAsia="MS Mincho"/>
        </w:rPr>
        <w:t>, 5</w:t>
      </w:r>
      <w:r>
        <w:rPr>
          <w:rFonts w:eastAsia="MS Mincho"/>
        </w:rPr>
        <w:t>: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„...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Väter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gehören,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Christus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herkommt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nach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Fleisch,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alles,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gelobt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Ewigkeit.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Amen.“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eigener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Kraft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vergotten.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kommt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höchstens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göttliche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Natur,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bekehrt!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angeführten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Beispiele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zeigen,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Essenz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darauf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hinausläuft,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abkehren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muss,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Stille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Vereinigung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vorzunehmen.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lehrte,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befand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neutestamentlichem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Boden,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pe</w:t>
      </w:r>
      <w:r>
        <w:rPr>
          <w:rFonts w:eastAsia="MS Mincho"/>
        </w:rPr>
        <w:t>r</w:t>
      </w:r>
      <w:r>
        <w:rPr>
          <w:rFonts w:eastAsia="MS Mincho"/>
        </w:rPr>
        <w:t>sönlichen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Verhältnis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bemüht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dabei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Gedankengebäude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viele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biblische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Wahrheiten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verarbeitet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hat.</w:t>
      </w:r>
    </w:p>
    <w:p w:rsidR="003C0CF4" w:rsidRDefault="003C0CF4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br w:type="page"/>
      </w: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lastRenderedPageBreak/>
        <w:t>Vierte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wichtige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Lektion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für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uns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heute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Theologieprofessor,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solcher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vertraut,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trotz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Schriftkenntnis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gebunden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</w:t>
      </w:r>
      <w:r>
        <w:rPr>
          <w:rFonts w:eastAsia="MS Mincho"/>
        </w:rPr>
        <w:t>r</w:t>
      </w:r>
      <w:r>
        <w:rPr>
          <w:rFonts w:eastAsia="MS Mincho"/>
        </w:rPr>
        <w:t>trat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Irrlehren.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dürfte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wohl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schwerlich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wiedergeboren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gewesen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</w:t>
      </w:r>
      <w:r>
        <w:rPr>
          <w:rFonts w:eastAsia="MS Mincho"/>
        </w:rPr>
        <w:t>i</w:t>
      </w:r>
      <w:r>
        <w:rPr>
          <w:rFonts w:eastAsia="MS Mincho"/>
        </w:rPr>
        <w:t>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deutlich,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Studium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notwendigerweise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</w:t>
      </w:r>
      <w:r>
        <w:rPr>
          <w:rFonts w:eastAsia="MS Mincho"/>
        </w:rPr>
        <w:t>i</w:t>
      </w:r>
      <w:r>
        <w:rPr>
          <w:rFonts w:eastAsia="MS Mincho"/>
        </w:rPr>
        <w:t>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macht.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wenig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Fall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Ansehen,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Pfarrer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Priester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</w:t>
      </w:r>
      <w:r>
        <w:rPr>
          <w:rFonts w:eastAsia="MS Mincho"/>
        </w:rPr>
        <w:t>r</w:t>
      </w:r>
      <w:r>
        <w:rPr>
          <w:rFonts w:eastAsia="MS Mincho"/>
        </w:rPr>
        <w:t>chenvolk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genießen,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vielen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Fällen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berechtigt.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beachte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</w:t>
      </w:r>
      <w:r>
        <w:rPr>
          <w:rFonts w:eastAsia="MS Mincho"/>
        </w:rPr>
        <w:t>u</w:t>
      </w:r>
      <w:r>
        <w:rPr>
          <w:rFonts w:eastAsia="MS Mincho"/>
        </w:rPr>
        <w:t>sammenhang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Urteil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(vgl.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B.</w:t>
      </w:r>
      <w:r w:rsidR="009F0A76">
        <w:rPr>
          <w:rFonts w:eastAsia="MS Mincho"/>
        </w:rPr>
        <w:t xml:space="preserve"> Matthäus </w:t>
      </w:r>
      <w:r>
        <w:rPr>
          <w:rFonts w:eastAsia="MS Mincho"/>
        </w:rPr>
        <w:t>23).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Reihen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hinlänglich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bekannt,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Lehrstühle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evangelische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Universitäten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durchweg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</w:t>
      </w:r>
      <w:r>
        <w:rPr>
          <w:rFonts w:eastAsia="MS Mincho"/>
        </w:rPr>
        <w:t>o</w:t>
      </w:r>
      <w:r>
        <w:rPr>
          <w:rFonts w:eastAsia="MS Mincho"/>
        </w:rPr>
        <w:t>fessoren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besetzt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wiedergeboren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anstatt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biblischen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modernistischen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verpflichtet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wissen.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betrifft,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evangelischen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Kanzeln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stehen,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bietet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weithin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gleiche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Bild.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ergießt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Sonntag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Sonntag,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Monat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Monat,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Flut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unbiblischer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Lehren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Anschauungen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9F0A76">
        <w:rPr>
          <w:rFonts w:eastAsia="MS Mincho"/>
        </w:rPr>
        <w:t xml:space="preserve"> </w:t>
      </w:r>
      <w:proofErr w:type="gramStart"/>
      <w:r>
        <w:rPr>
          <w:rFonts w:eastAsia="MS Mincho"/>
        </w:rPr>
        <w:t>die</w:t>
      </w:r>
      <w:proofErr w:type="gramEnd"/>
      <w:r w:rsidR="009F0A76">
        <w:rPr>
          <w:rFonts w:eastAsia="MS Mincho"/>
        </w:rPr>
        <w:t xml:space="preserve"> </w:t>
      </w:r>
      <w:r>
        <w:rPr>
          <w:rFonts w:eastAsia="MS Mincho"/>
        </w:rPr>
        <w:t>Kirchentreuen.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9F0A76">
        <w:rPr>
          <w:rFonts w:eastAsia="MS Mincho"/>
        </w:rPr>
        <w:t xml:space="preserve"> </w:t>
      </w:r>
      <w:proofErr w:type="gramStart"/>
      <w:r>
        <w:rPr>
          <w:rFonts w:eastAsia="MS Mincho"/>
        </w:rPr>
        <w:t>diesen</w:t>
      </w:r>
      <w:proofErr w:type="gramEnd"/>
      <w:r w:rsidR="009F0A76">
        <w:rPr>
          <w:rFonts w:eastAsia="MS Mincho"/>
        </w:rPr>
        <w:t xml:space="preserve"> </w:t>
      </w:r>
      <w:r>
        <w:rPr>
          <w:rFonts w:eastAsia="MS Mincho"/>
        </w:rPr>
        <w:t>Kirchentreuen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befinden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zahlreiche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Gläubige,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Glaubensleben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vergiftet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geistliche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Kraft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gebrochen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geistliches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getrübt.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Römer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16</w:t>
      </w:r>
      <w:r w:rsidR="009F0A76">
        <w:rPr>
          <w:rFonts w:eastAsia="MS Mincho"/>
        </w:rPr>
        <w:t>, 1</w:t>
      </w:r>
      <w:r>
        <w:rPr>
          <w:rFonts w:eastAsia="MS Mincho"/>
        </w:rPr>
        <w:t>7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klare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Anweisungen,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Irrlehrern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Irrlehren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gege</w:t>
      </w:r>
      <w:r>
        <w:rPr>
          <w:rFonts w:eastAsia="MS Mincho"/>
        </w:rPr>
        <w:t>n</w:t>
      </w:r>
      <w:r>
        <w:rPr>
          <w:rFonts w:eastAsia="MS Mincho"/>
        </w:rPr>
        <w:t>über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verhalten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sollen: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„Ich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ermahne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aber,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liebe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Brüder,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acht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nehmt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denen,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Zwietracht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Ärgernis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anrichten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entgegen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Lehre,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gelernt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habt,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ihnen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abwendet!“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Hierhin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gehört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Titus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3</w:t>
      </w:r>
      <w:r w:rsidR="009F0A76">
        <w:rPr>
          <w:rFonts w:eastAsia="MS Mincho"/>
        </w:rPr>
        <w:t>, 1</w:t>
      </w:r>
      <w:r>
        <w:rPr>
          <w:rFonts w:eastAsia="MS Mincho"/>
        </w:rPr>
        <w:t>0: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„Einen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ketzerischen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Menschen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meide,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einmal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noch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einmal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ermahnt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ist.“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Anstatt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teilweise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gründenden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Kirchensystem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abzuwenden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meiden,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ruft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Gnadauer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Verband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Mitgli</w:t>
      </w:r>
      <w:r>
        <w:rPr>
          <w:rFonts w:eastAsia="MS Mincho"/>
        </w:rPr>
        <w:t>e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anzuschließen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darin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verharren.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Jahren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Pfarrer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Christoph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Morgner,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Präses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Gnadauer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Verba</w:t>
      </w:r>
      <w:r>
        <w:rPr>
          <w:rFonts w:eastAsia="MS Mincho"/>
        </w:rPr>
        <w:t>n</w:t>
      </w:r>
      <w:r>
        <w:rPr>
          <w:rFonts w:eastAsia="MS Mincho"/>
        </w:rPr>
        <w:t>des,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geäußerte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Meinung: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„Wer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Landeskirchlichen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Gemeinschaft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betritt,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tritt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Boden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evangelischen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Landeskirche.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erwarten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daher,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Gemeinschaft</w:t>
      </w:r>
      <w:r>
        <w:rPr>
          <w:rFonts w:eastAsia="MS Mincho"/>
        </w:rPr>
        <w:t>s</w:t>
      </w:r>
      <w:r>
        <w:rPr>
          <w:rFonts w:eastAsia="MS Mincho"/>
        </w:rPr>
        <w:t>leute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Kirchenmitglieder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(siehe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Chefredakteur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Inform</w:t>
      </w:r>
      <w:r>
        <w:rPr>
          <w:rFonts w:eastAsia="MS Mincho"/>
        </w:rPr>
        <w:t>a</w:t>
      </w:r>
      <w:r>
        <w:rPr>
          <w:rFonts w:eastAsia="MS Mincho"/>
        </w:rPr>
        <w:t>tionsdienstes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Evangelischen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Allianz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Pfarrer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Morgner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geführte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Inte</w:t>
      </w:r>
      <w:r>
        <w:rPr>
          <w:rFonts w:eastAsia="MS Mincho"/>
        </w:rPr>
        <w:t>r</w:t>
      </w:r>
      <w:r>
        <w:rPr>
          <w:rFonts w:eastAsia="MS Mincho"/>
        </w:rPr>
        <w:t>view,</w:t>
      </w:r>
      <w:r w:rsidR="009F0A76">
        <w:rPr>
          <w:rFonts w:eastAsia="MS Mincho"/>
        </w:rPr>
        <w:t xml:space="preserve"> </w:t>
      </w:r>
      <w:proofErr w:type="spellStart"/>
      <w:r>
        <w:rPr>
          <w:rStyle w:val="KursivimFlietext"/>
          <w:rFonts w:eastAsia="MS Mincho"/>
        </w:rPr>
        <w:t>Idea</w:t>
      </w:r>
      <w:proofErr w:type="spellEnd"/>
      <w:r>
        <w:rPr>
          <w:rStyle w:val="KursivimFlietext"/>
          <w:rFonts w:eastAsia="MS Mincho"/>
        </w:rPr>
        <w:t>-Spektrum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Nr.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23/1998,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14-17).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Pfarrer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Morgner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erwartet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also,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Gemeinschaftsleute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Kirchenmitglieder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erwartet?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studiere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sorgfältig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2.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Kori</w:t>
      </w:r>
      <w:r>
        <w:rPr>
          <w:rFonts w:eastAsia="MS Mincho"/>
        </w:rPr>
        <w:t>n</w:t>
      </w:r>
      <w:r>
        <w:rPr>
          <w:rFonts w:eastAsia="MS Mincho"/>
        </w:rPr>
        <w:t>ther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6</w:t>
      </w:r>
      <w:r w:rsidR="009F0A76">
        <w:rPr>
          <w:rFonts w:eastAsia="MS Mincho"/>
        </w:rPr>
        <w:t>, 1</w:t>
      </w:r>
      <w:r>
        <w:rPr>
          <w:rFonts w:eastAsia="MS Mincho"/>
        </w:rPr>
        <w:t>4-7</w:t>
      </w:r>
      <w:r w:rsidR="009F0A76">
        <w:rPr>
          <w:rFonts w:eastAsia="MS Mincho"/>
        </w:rPr>
        <w:t>, 1</w:t>
      </w:r>
      <w:r>
        <w:rPr>
          <w:rFonts w:eastAsia="MS Mincho"/>
        </w:rPr>
        <w:t>!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b)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Eckeharts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Predigten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in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deutscher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Sprache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Gedrängt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Not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hielt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Predigten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deutscher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Sprache,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Zuhörern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verstanden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Hauptsache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Grund,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populär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gemeinen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Volk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bieten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hatte.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wirkte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tief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</w:t>
      </w:r>
      <w:r>
        <w:rPr>
          <w:rFonts w:eastAsia="MS Mincho"/>
        </w:rPr>
        <w:t>l</w:t>
      </w:r>
      <w:r>
        <w:rPr>
          <w:rFonts w:eastAsia="MS Mincho"/>
        </w:rPr>
        <w:t>kes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hinein.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Predigten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benutzte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Wortschatz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Mannes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Straße.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Darüber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hinaus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genialen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Sprachschöpfer,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Brunnen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archaischen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Untergrundes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Volkes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schöpfte.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Hinsicht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durc</w:t>
      </w:r>
      <w:r>
        <w:rPr>
          <w:rFonts w:eastAsia="MS Mincho"/>
        </w:rPr>
        <w:t>h</w:t>
      </w:r>
      <w:r>
        <w:rPr>
          <w:rFonts w:eastAsia="MS Mincho"/>
        </w:rPr>
        <w:t>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Luther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Goethe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vergleichbar.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benutzte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Paradoxie,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Hyperbel,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Häufung,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Antithese,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Verbindung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Position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Negation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Zusamme</w:t>
      </w:r>
      <w:r>
        <w:rPr>
          <w:rFonts w:eastAsia="MS Mincho"/>
        </w:rPr>
        <w:t>n</w:t>
      </w:r>
      <w:r>
        <w:rPr>
          <w:rFonts w:eastAsia="MS Mincho"/>
        </w:rPr>
        <w:t>klang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Gegensätze.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Auffällig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Predigten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</w:t>
      </w:r>
      <w:r>
        <w:rPr>
          <w:rFonts w:eastAsia="MS Mincho"/>
        </w:rPr>
        <w:t>t</w:t>
      </w:r>
      <w:r>
        <w:rPr>
          <w:rFonts w:eastAsia="MS Mincho"/>
        </w:rPr>
        <w:t>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Begriffe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gegenüber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lateinischen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Definitionen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verschwommen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do</w:t>
      </w:r>
      <w:r>
        <w:rPr>
          <w:rFonts w:eastAsia="MS Mincho"/>
        </w:rPr>
        <w:t>p</w:t>
      </w:r>
      <w:r>
        <w:rPr>
          <w:rFonts w:eastAsia="MS Mincho"/>
        </w:rPr>
        <w:t>peldeutig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Fachleute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Übersetzung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Predigten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Ne</w:t>
      </w:r>
      <w:r>
        <w:rPr>
          <w:rFonts w:eastAsia="MS Mincho"/>
        </w:rPr>
        <w:t>u</w:t>
      </w:r>
      <w:r>
        <w:rPr>
          <w:rFonts w:eastAsia="MS Mincho"/>
        </w:rPr>
        <w:t>hochdeutsche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Schwierigkeiten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haben.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Mystiker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kämpfte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Sprache,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glaubte,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Schweigen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Ungesagten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offenbare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Sprachschöpfer,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Gedanken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Ausdruck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verleihen.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Predigten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vergleicht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mehrfach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Magn</w:t>
      </w:r>
      <w:r>
        <w:rPr>
          <w:rFonts w:eastAsia="MS Mincho"/>
        </w:rPr>
        <w:t>e</w:t>
      </w:r>
      <w:r>
        <w:rPr>
          <w:rFonts w:eastAsia="MS Mincho"/>
        </w:rPr>
        <w:t>ten.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menschliche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Natur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könne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Seelengrund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verändert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dabei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Magnet,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Natur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Nadel,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Magnet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hängt: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„...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jemand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Nadel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Magnetstein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hängt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Nadel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zweite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Nadel,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welche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Weise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wohl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vier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Nadeln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Magnetstein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hängen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kann: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Solang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erste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Nadel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Magnetstein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hängt,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solang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bleiben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Nadeln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hängen,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erste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Nadel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löst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Magnetstein,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lösen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(Gerhard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Lüben,</w:t>
      </w:r>
      <w:r w:rsidR="009F0A76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Geburt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Geistes.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Zeugnis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Meister</w:t>
      </w:r>
      <w:r w:rsidR="009F0A76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Eckeharts</w:t>
      </w:r>
      <w:r>
        <w:rPr>
          <w:rFonts w:eastAsia="MS Mincho"/>
        </w:rPr>
        <w:t>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Berlin: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Westliche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Berliner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Verlagsgesellschaft</w:t>
      </w:r>
      <w:r w:rsidR="009F0A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Heenemann</w:t>
      </w:r>
      <w:proofErr w:type="spellEnd"/>
      <w:r w:rsidR="009F0A76">
        <w:rPr>
          <w:rFonts w:eastAsia="MS Mincho"/>
        </w:rPr>
        <w:t xml:space="preserve"> </w:t>
      </w:r>
      <w:r>
        <w:rPr>
          <w:rFonts w:eastAsia="MS Mincho"/>
        </w:rPr>
        <w:t>KG,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1956,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58-59).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Predigt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Matthäus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6</w:t>
      </w:r>
      <w:r w:rsidR="009F0A76">
        <w:rPr>
          <w:rFonts w:eastAsia="MS Mincho"/>
        </w:rPr>
        <w:t>, 3</w:t>
      </w:r>
      <w:r>
        <w:rPr>
          <w:rFonts w:eastAsia="MS Mincho"/>
        </w:rPr>
        <w:t>3: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„Zum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ersten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sucht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sagt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</w:t>
      </w:r>
      <w:r>
        <w:rPr>
          <w:rFonts w:eastAsia="MS Mincho"/>
        </w:rPr>
        <w:t>s</w:t>
      </w:r>
      <w:r>
        <w:rPr>
          <w:rFonts w:eastAsia="MS Mincho"/>
        </w:rPr>
        <w:t>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„Nun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verstehet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Ernst: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vollkommenes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Wesen!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Andererseits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versteht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Seele;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darum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spricht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selbst: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‚Das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euch’“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</w:t>
      </w:r>
      <w:proofErr w:type="spellStart"/>
      <w:r>
        <w:rPr>
          <w:rFonts w:eastAsia="MS Mincho"/>
        </w:rPr>
        <w:t>Staehelin</w:t>
      </w:r>
      <w:proofErr w:type="spellEnd"/>
      <w:r>
        <w:rPr>
          <w:rFonts w:eastAsia="MS Mincho"/>
        </w:rPr>
        <w:t>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op.</w:t>
      </w:r>
      <w:r w:rsidR="009F0A76">
        <w:rPr>
          <w:rFonts w:eastAsia="MS Mincho"/>
        </w:rPr>
        <w:t xml:space="preserve"> </w:t>
      </w:r>
      <w:proofErr w:type="spellStart"/>
      <w:proofErr w:type="gramStart"/>
      <w:r>
        <w:rPr>
          <w:rFonts w:eastAsia="MS Mincho"/>
        </w:rPr>
        <w:t>cit</w:t>
      </w:r>
      <w:proofErr w:type="spellEnd"/>
      <w:r>
        <w:rPr>
          <w:rFonts w:eastAsia="MS Mincho"/>
        </w:rPr>
        <w:t>.,</w:t>
      </w:r>
      <w:proofErr w:type="gramEnd"/>
      <w:r w:rsidR="009F0A76">
        <w:rPr>
          <w:rFonts w:eastAsia="MS Mincho"/>
        </w:rPr>
        <w:t xml:space="preserve"> </w:t>
      </w:r>
      <w:r>
        <w:rPr>
          <w:rFonts w:eastAsia="MS Mincho"/>
        </w:rPr>
        <w:t>S.392).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menschl</w:t>
      </w:r>
      <w:r>
        <w:rPr>
          <w:rFonts w:eastAsia="MS Mincho"/>
        </w:rPr>
        <w:t>i</w:t>
      </w:r>
      <w:r>
        <w:rPr>
          <w:rFonts w:eastAsia="MS Mincho"/>
        </w:rPr>
        <w:t>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gleich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gesetzt.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braucht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eigene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suchen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finden,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finden.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neutestamentl</w:t>
      </w:r>
      <w:r>
        <w:rPr>
          <w:rFonts w:eastAsia="MS Mincho"/>
        </w:rPr>
        <w:t>i</w:t>
      </w:r>
      <w:r>
        <w:rPr>
          <w:rFonts w:eastAsia="MS Mincho"/>
        </w:rPr>
        <w:t>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Bedeutung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Matthäus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6</w:t>
      </w:r>
      <w:r w:rsidR="009F0A76">
        <w:rPr>
          <w:rFonts w:eastAsia="MS Mincho"/>
        </w:rPr>
        <w:t>, 3</w:t>
      </w:r>
      <w:r>
        <w:rPr>
          <w:rFonts w:eastAsia="MS Mincho"/>
        </w:rPr>
        <w:t>3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aber,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Stimme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gehorsam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tut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Zeuge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lebt.</w:t>
      </w: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Stelle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Predigt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Nummer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10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Einstellung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materiellen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Dingen.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Berührung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Irdischen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neigt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„leibhaftigen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Dingen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verliert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Adel“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(Lüben,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op.</w:t>
      </w:r>
      <w:r w:rsidR="009F0A76">
        <w:rPr>
          <w:rFonts w:eastAsia="MS Mincho"/>
        </w:rPr>
        <w:t xml:space="preserve"> </w:t>
      </w:r>
      <w:proofErr w:type="spellStart"/>
      <w:proofErr w:type="gramStart"/>
      <w:r>
        <w:rPr>
          <w:rFonts w:eastAsia="MS Mincho"/>
        </w:rPr>
        <w:t>cit</w:t>
      </w:r>
      <w:proofErr w:type="spellEnd"/>
      <w:r>
        <w:rPr>
          <w:rFonts w:eastAsia="MS Mincho"/>
        </w:rPr>
        <w:t>.,</w:t>
      </w:r>
      <w:proofErr w:type="gramEnd"/>
      <w:r w:rsidR="009F0A76">
        <w:rPr>
          <w:rFonts w:eastAsia="MS Mincho"/>
        </w:rPr>
        <w:t xml:space="preserve"> </w:t>
      </w:r>
      <w:r>
        <w:rPr>
          <w:rFonts w:eastAsia="MS Mincho"/>
        </w:rPr>
        <w:t>S.70).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sorgfältigen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Studium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</w:t>
      </w:r>
      <w:r>
        <w:rPr>
          <w:rFonts w:eastAsia="MS Mincho"/>
        </w:rPr>
        <w:t>i</w:t>
      </w:r>
      <w:r>
        <w:rPr>
          <w:rFonts w:eastAsia="MS Mincho"/>
        </w:rPr>
        <w:t>ligen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stellt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fest,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dreiteiliges,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mindestens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zweite</w:t>
      </w:r>
      <w:r>
        <w:rPr>
          <w:rFonts w:eastAsia="MS Mincho"/>
        </w:rPr>
        <w:t>i</w:t>
      </w:r>
      <w:r>
        <w:rPr>
          <w:rFonts w:eastAsia="MS Mincho"/>
        </w:rPr>
        <w:t>liges,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Leib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Leib.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Nirgendwo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gelehrt,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Leib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gegenüber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minderwertig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Leib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zwar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Tod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Staub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zerfallen,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verliert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Adel,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materiellen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Werte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Essen,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Trinken,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Sexualität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usw.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erfreut,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sofern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vorgezeichneten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Bahnen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gebraucht.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Abschließende</w:t>
      </w:r>
      <w:r w:rsidR="009F0A76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Gedanken</w:t>
      </w:r>
    </w:p>
    <w:p w:rsidR="007C172E" w:rsidRDefault="007C172E">
      <w:pPr>
        <w:spacing w:line="240" w:lineRule="auto"/>
        <w:rPr>
          <w:rFonts w:eastAsia="MS Mincho"/>
        </w:rPr>
      </w:pPr>
    </w:p>
    <w:p w:rsidR="007C172E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brillanten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Geist,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verstanden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danken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formulieren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Muttersprache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äußern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</w:t>
      </w:r>
      <w:r>
        <w:rPr>
          <w:rFonts w:eastAsia="MS Mincho"/>
        </w:rPr>
        <w:t>i</w:t>
      </w:r>
      <w:r>
        <w:rPr>
          <w:rFonts w:eastAsia="MS Mincho"/>
        </w:rPr>
        <w:t>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tiefen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Einfluss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deutsche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Volk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auszuüben.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deutschen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Mystik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anzusehen.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politischen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kirchlichen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Pr</w:t>
      </w:r>
      <w:r>
        <w:rPr>
          <w:rFonts w:eastAsia="MS Mincho"/>
        </w:rPr>
        <w:t>e</w:t>
      </w:r>
      <w:r>
        <w:rPr>
          <w:rFonts w:eastAsia="MS Mincho"/>
        </w:rPr>
        <w:t>digten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Ruhepol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viele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haltsuchende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Menschen.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Viele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Anhängern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bereitwillig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Überzeugung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gelassen.</w:t>
      </w:r>
    </w:p>
    <w:p w:rsidR="00D72D5D" w:rsidRDefault="00D72D5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bleibt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fragen: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bereit,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Überzeugung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sterben,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Anhänger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Eckeharts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waren?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würden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lieber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Lehre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aufgeben,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retten?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bereit,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Geschichte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lernen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gemeindlichem,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kirchlichem,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ökumenischem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Gebiet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nötigen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Konsequenzen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ziehen?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bereit,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Irrlehre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zurückzuweisen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davon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trennen?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bereit,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kirchlichen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Systemen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auszutreten,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biblischen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Sinn</w:t>
      </w:r>
      <w:r w:rsidR="009F0A76">
        <w:rPr>
          <w:rFonts w:eastAsia="MS Mincho"/>
        </w:rPr>
        <w:t xml:space="preserve"> </w:t>
      </w:r>
      <w:r>
        <w:rPr>
          <w:rFonts w:eastAsia="MS Mincho"/>
        </w:rPr>
        <w:t>sind?</w:t>
      </w:r>
    </w:p>
    <w:sectPr w:rsidR="00D72D5D">
      <w:footerReference w:type="even" r:id="rId7"/>
      <w:footerReference w:type="default" r:id="rId8"/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5D" w:rsidRDefault="00D72D5D">
      <w:pPr>
        <w:spacing w:line="240" w:lineRule="auto"/>
      </w:pPr>
      <w:r>
        <w:separator/>
      </w:r>
    </w:p>
  </w:endnote>
  <w:endnote w:type="continuationSeparator" w:id="0">
    <w:p w:rsidR="00D72D5D" w:rsidRDefault="00D72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2E" w:rsidRDefault="00D72D5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C172E" w:rsidRDefault="007C17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2E" w:rsidRDefault="00D72D5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0A76">
      <w:rPr>
        <w:rStyle w:val="Seitenzahl"/>
        <w:noProof/>
      </w:rPr>
      <w:t>5</w:t>
    </w:r>
    <w:r>
      <w:rPr>
        <w:rStyle w:val="Seitenzahl"/>
      </w:rPr>
      <w:fldChar w:fldCharType="end"/>
    </w:r>
  </w:p>
  <w:p w:rsidR="007C172E" w:rsidRDefault="007C17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5D" w:rsidRDefault="00D72D5D">
      <w:pPr>
        <w:spacing w:line="240" w:lineRule="auto"/>
      </w:pPr>
      <w:r>
        <w:separator/>
      </w:r>
    </w:p>
  </w:footnote>
  <w:footnote w:type="continuationSeparator" w:id="0">
    <w:p w:rsidR="00D72D5D" w:rsidRDefault="00D72D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de-DE" w:vendorID="9" w:dllVersion="512" w:checkStyle="1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67"/>
    <w:rsid w:val="00347F67"/>
    <w:rsid w:val="003C0CF4"/>
    <w:rsid w:val="007C172E"/>
    <w:rsid w:val="009F0A76"/>
    <w:rsid w:val="00D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5743</Words>
  <Characters>32596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Meister Eckehart - was wir von Menschen vergangener Zeiten lernen können</vt:lpstr>
    </vt:vector>
  </TitlesOfParts>
  <Company/>
  <LinksUpToDate>false</LinksUpToDate>
  <CharactersWithSpaces>38263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Meister Eckehart - was wir von Menschen vergangener Zeiten lernen können</dc:title>
  <dc:subject/>
  <dc:creator>Dieter Zimmer</dc:creator>
  <cp:keywords/>
  <dc:description>Philadelphia, Kreuz und Reich Nr.6 Aug./Sept. 1999, S.4-16</dc:description>
  <cp:lastModifiedBy>Me</cp:lastModifiedBy>
  <cp:revision>4</cp:revision>
  <dcterms:created xsi:type="dcterms:W3CDTF">2014-01-11T15:04:00Z</dcterms:created>
  <dcterms:modified xsi:type="dcterms:W3CDTF">2017-11-01T17:20:00Z</dcterms:modified>
</cp:coreProperties>
</file>