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AE60" w14:textId="77777777" w:rsidR="00277397" w:rsidRDefault="0043782E">
      <w:pPr>
        <w:pStyle w:val="Titel"/>
      </w:pPr>
      <w:r>
        <w:t>Brief des Paulus an Titus</w:t>
      </w:r>
    </w:p>
    <w:p w14:paraId="55D191E2" w14:textId="77777777" w:rsidR="00277397" w:rsidRDefault="0043782E">
      <w:pPr>
        <w:pStyle w:val="Textkrper"/>
      </w:pPr>
      <w:r>
        <w:t xml:space="preserve">Nach dem Amtsantritt des Prokurators </w:t>
      </w:r>
      <w:proofErr w:type="spellStart"/>
      <w:r>
        <w:t>Porcius</w:t>
      </w:r>
      <w:proofErr w:type="spellEnd"/>
      <w:r>
        <w:t xml:space="preserve"> </w:t>
      </w:r>
      <w:proofErr w:type="spellStart"/>
      <w:r>
        <w:t>Festus</w:t>
      </w:r>
      <w:proofErr w:type="spellEnd"/>
      <w:r>
        <w:t xml:space="preserve"> im Jahr 59 n.Chr. in Cäsarea fand endlich die öffentliche Gerichtsverhandlung gegen Paulus statt. Dabei berief sich dieser auf den Kaiser in Rom und wurde deshalb in einem Gefangenentransport nach Rom eingeschifft. Einige Freunde begleiteten den Apostel, unter ihnen waren Lukas, Titus und </w:t>
      </w:r>
      <w:proofErr w:type="spellStart"/>
      <w:r>
        <w:t>Aristarch</w:t>
      </w:r>
      <w:proofErr w:type="spellEnd"/>
      <w:r>
        <w:t xml:space="preserve">. Widrige Winde zwangen die Seeleute, Kurs auf Kreta zu nehmen. Dort hatten Paulus und seine Freunde offenbar genügend Zeit, die christlichen Gemeinden auf der Insel zu besuchen und vielleicht sogar einige zu gründen (Apostelgeschichte 2,11; 27,3; Titus 3,13).  Deswegen ließ der Apostel seinen Mitarbeiter Titus auf Kreta zurück, um die Missionsarbeit fortzusetzen und die Gemeinden zu stabilisieren. Doch kurz nach seiner Abreise geriet das Schiff in einen </w:t>
      </w:r>
      <w:bookmarkStart w:id="0" w:name="_Hlk485793773"/>
      <w:r>
        <w:t xml:space="preserve">schweren Sturm. </w:t>
      </w:r>
      <w:r w:rsidR="004E6026">
        <w:t>Es</w:t>
      </w:r>
      <w:r>
        <w:t xml:space="preserve"> trieb nach Nordwesten </w:t>
      </w:r>
      <w:bookmarkEnd w:id="0"/>
      <w:r>
        <w:t xml:space="preserve">in die äußere Adria und strandete nach 14-tägiger Irrfahrt an einer Insel. Die Gestrandeten werden von den Inselbewohnern sehr freundlich behandelt und erfahren, dass sie auf </w:t>
      </w:r>
      <w:proofErr w:type="spellStart"/>
      <w:r>
        <w:t>Melite</w:t>
      </w:r>
      <w:proofErr w:type="spellEnd"/>
      <w:r>
        <w:t xml:space="preserve"> gelandet waren, einem Küstenstreifen der westgriechischen Insel </w:t>
      </w:r>
      <w:proofErr w:type="spellStart"/>
      <w:r>
        <w:t>Kephallenia</w:t>
      </w:r>
      <w:proofErr w:type="spellEnd"/>
      <w:r>
        <w:t xml:space="preserve"> (Apostelgeschichte 28,1).</w:t>
      </w:r>
    </w:p>
    <w:p w14:paraId="63D6726D" w14:textId="77777777" w:rsidR="00277397" w:rsidRDefault="0043782E">
      <w:pPr>
        <w:pStyle w:val="Textkrper"/>
      </w:pPr>
      <w:r>
        <w:t xml:space="preserve">Paulus hatte erfahren, dass der Hauptmann in der aufstrebenden westgriechischen Großstadt </w:t>
      </w:r>
      <w:proofErr w:type="spellStart"/>
      <w:r>
        <w:t>Nikopolis</w:t>
      </w:r>
      <w:proofErr w:type="spellEnd"/>
      <w:r>
        <w:t xml:space="preserve"> überwintern wollte. Diese war nur 60 Kilometer entfernt und verfügte über geeignete Unterkünfte für die mehr als 200 Gefangenen und Soldaten. Deshalb schrieb Paulus bald nach der Ankunft auf </w:t>
      </w:r>
      <w:proofErr w:type="spellStart"/>
      <w:r>
        <w:t>Kephallenia</w:t>
      </w:r>
      <w:proofErr w:type="spellEnd"/>
      <w:r>
        <w:t xml:space="preserve"> den Titusbrief, in dem er seinen Mitarbeiter auf Kreta bat, zu ihm nach </w:t>
      </w:r>
      <w:proofErr w:type="spellStart"/>
      <w:r>
        <w:t>Nikopolis</w:t>
      </w:r>
      <w:proofErr w:type="spellEnd"/>
      <w:r>
        <w:t xml:space="preserve"> zu kommen. </w:t>
      </w:r>
    </w:p>
    <w:p w14:paraId="34F0ABF2" w14:textId="77777777" w:rsidR="00277397" w:rsidRDefault="00277397">
      <w:pPr>
        <w:pStyle w:val="Untertitel"/>
      </w:pPr>
    </w:p>
    <w:p w14:paraId="10012F6B" w14:textId="77777777" w:rsidR="00277397" w:rsidRDefault="00277397">
      <w:pPr>
        <w:pStyle w:val="Untertitel"/>
        <w:sectPr w:rsidR="00277397">
          <w:headerReference w:type="default" r:id="rId8"/>
          <w:pgSz w:w="11906" w:h="16838"/>
          <w:pgMar w:top="1134" w:right="1134" w:bottom="1134" w:left="1134" w:header="964" w:footer="964" w:gutter="283"/>
          <w:cols w:space="397" w:equalWidth="0">
            <w:col w:w="9355"/>
          </w:cols>
          <w:docGrid w:linePitch="254"/>
        </w:sectPr>
      </w:pPr>
    </w:p>
    <w:p w14:paraId="1884E0CF" w14:textId="45F702D7" w:rsidR="00820977" w:rsidRDefault="0043782E">
      <w:pPr>
        <w:pStyle w:val="Block"/>
      </w:pPr>
      <w:r>
        <w:rPr>
          <w:sz w:val="36"/>
          <w:highlight w:val="cyan"/>
        </w:rPr>
        <w:t>1</w:t>
      </w:r>
      <w:r>
        <w:rPr>
          <w:sz w:val="36"/>
        </w:rPr>
        <w:t xml:space="preserve"> </w:t>
      </w:r>
      <w:r>
        <w:rPr>
          <w:i/>
          <w:sz w:val="16"/>
        </w:rPr>
        <w:t>1 </w:t>
      </w:r>
      <w:r w:rsidR="001C29D8">
        <w:t>Es schreibt P</w:t>
      </w:r>
      <w:r>
        <w:t xml:space="preserve">aulus, </w:t>
      </w:r>
      <w:r w:rsidR="00743BA8">
        <w:t xml:space="preserve">ein </w:t>
      </w:r>
      <w:r w:rsidR="00B36191">
        <w:t>Sklave</w:t>
      </w:r>
      <w:r w:rsidR="00B36191">
        <w:rPr>
          <w:rStyle w:val="Funotenzeichen"/>
        </w:rPr>
        <w:footnoteReference w:id="1"/>
      </w:r>
      <w:r w:rsidR="00B36191">
        <w:t xml:space="preserve"> </w:t>
      </w:r>
      <w:r>
        <w:t xml:space="preserve">Gottes und </w:t>
      </w:r>
      <w:bookmarkStart w:id="2" w:name="_Hlk40338993"/>
      <w:r w:rsidR="001C29D8">
        <w:t>Apostel</w:t>
      </w:r>
      <w:r>
        <w:t xml:space="preserve"> von Jesus Christus</w:t>
      </w:r>
      <w:r w:rsidR="00743BA8">
        <w:t>, ausgesandt</w:t>
      </w:r>
      <w:r>
        <w:t xml:space="preserve"> </w:t>
      </w:r>
      <w:r w:rsidR="00514BF2">
        <w:t>für</w:t>
      </w:r>
      <w:r w:rsidR="00736C1C">
        <w:t xml:space="preserve"> </w:t>
      </w:r>
      <w:r>
        <w:t xml:space="preserve">den Glauben der Menschen, die </w:t>
      </w:r>
      <w:r w:rsidR="00736C1C">
        <w:t xml:space="preserve">Gott </w:t>
      </w:r>
      <w:r>
        <w:t>sich erwählt hat</w:t>
      </w:r>
      <w:r w:rsidR="000A3474">
        <w:t>. Sie sollen</w:t>
      </w:r>
      <w:r w:rsidR="004A706B">
        <w:t xml:space="preserve"> </w:t>
      </w:r>
      <w:r w:rsidR="00236F95">
        <w:t>die</w:t>
      </w:r>
      <w:r>
        <w:t xml:space="preserve"> Wahrheit</w:t>
      </w:r>
      <w:r w:rsidR="00236F95">
        <w:t xml:space="preserve"> erkennen</w:t>
      </w:r>
      <w:r>
        <w:t xml:space="preserve">, die der Ehrfurcht vor Gott entspricht. </w:t>
      </w:r>
      <w:r>
        <w:rPr>
          <w:i/>
          <w:sz w:val="16"/>
        </w:rPr>
        <w:t>2 </w:t>
      </w:r>
      <w:r w:rsidR="00236F95">
        <w:t>Es ist wegen der</w:t>
      </w:r>
      <w:r w:rsidR="00387849">
        <w:t xml:space="preserve"> </w:t>
      </w:r>
      <w:r>
        <w:t>Hoffnung auf das ewige Leben</w:t>
      </w:r>
      <w:r w:rsidR="00972BC0">
        <w:t>, das</w:t>
      </w:r>
      <w:r w:rsidR="00C4187B">
        <w:t xml:space="preserve"> </w:t>
      </w:r>
      <w:r>
        <w:t>Gott</w:t>
      </w:r>
      <w:r w:rsidR="00C4187B">
        <w:t xml:space="preserve"> </w:t>
      </w:r>
      <w:r>
        <w:t xml:space="preserve">schon vor dem Anfang der Zeit </w:t>
      </w:r>
      <w:r w:rsidR="00C4187B">
        <w:t>versprochen</w:t>
      </w:r>
      <w:r w:rsidR="00972BC0">
        <w:t xml:space="preserve"> hat</w:t>
      </w:r>
      <w:r w:rsidR="00C4187B">
        <w:t xml:space="preserve"> – und er lügt nie. </w:t>
      </w:r>
      <w:r>
        <w:rPr>
          <w:i/>
          <w:sz w:val="16"/>
        </w:rPr>
        <w:t>3 </w:t>
      </w:r>
      <w:r w:rsidR="00C4187B">
        <w:t>Aber</w:t>
      </w:r>
      <w:r>
        <w:t xml:space="preserve"> jetzt</w:t>
      </w:r>
      <w:r w:rsidR="00F07CE1">
        <w:t>, genau zu der von ihm bestimmten Zeit,</w:t>
      </w:r>
      <w:r>
        <w:t xml:space="preserve"> </w:t>
      </w:r>
      <w:r w:rsidR="00820977">
        <w:t xml:space="preserve">hat </w:t>
      </w:r>
      <w:r w:rsidR="00B80C01">
        <w:t>unser Retter-</w:t>
      </w:r>
      <w:r w:rsidR="00236F95">
        <w:t>Gott</w:t>
      </w:r>
      <w:r w:rsidR="00B80C01">
        <w:t xml:space="preserve"> </w:t>
      </w:r>
      <w:r w:rsidR="00A4052B">
        <w:t>seine</w:t>
      </w:r>
      <w:r w:rsidR="00820977">
        <w:t xml:space="preserve"> Botschaft ans Licht gebracht</w:t>
      </w:r>
      <w:r w:rsidR="00B80C01">
        <w:t xml:space="preserve"> und mich </w:t>
      </w:r>
      <w:r w:rsidR="00820977">
        <w:t>beauftragt, sie zu verkündigen.</w:t>
      </w:r>
      <w:bookmarkEnd w:id="2"/>
    </w:p>
    <w:p w14:paraId="3CB11CDF" w14:textId="3967E8B7" w:rsidR="00277397" w:rsidRDefault="0043782E">
      <w:pPr>
        <w:pStyle w:val="Block"/>
      </w:pPr>
      <w:r>
        <w:rPr>
          <w:i/>
          <w:sz w:val="16"/>
        </w:rPr>
        <w:t>4 </w:t>
      </w:r>
      <w:r>
        <w:t xml:space="preserve">An Titus, der mir im Glauben wie ein echter Sohn verbunden ist. Ich wünsche dir Gnade und Frieden </w:t>
      </w:r>
      <w:bookmarkStart w:id="3" w:name="_Hlk111186249"/>
      <w:r>
        <w:t xml:space="preserve">von Gott, dem Vater, und von </w:t>
      </w:r>
      <w:r w:rsidR="00BD56E0">
        <w:t xml:space="preserve">Christus </w:t>
      </w:r>
      <w:r>
        <w:t>Jesus, unserem Retter.</w:t>
      </w:r>
      <w:bookmarkEnd w:id="3"/>
    </w:p>
    <w:p w14:paraId="71AD6F46" w14:textId="77777777" w:rsidR="00277397" w:rsidRDefault="0043782E">
      <w:pPr>
        <w:pStyle w:val="Textkrper2"/>
      </w:pPr>
      <w:r>
        <w:t>Schwierige Aufgaben anpacken</w:t>
      </w:r>
    </w:p>
    <w:p w14:paraId="2592CF96" w14:textId="0BCE5CFE" w:rsidR="00277397" w:rsidRDefault="0043782E">
      <w:pPr>
        <w:pStyle w:val="Block"/>
      </w:pPr>
      <w:r>
        <w:rPr>
          <w:i/>
          <w:sz w:val="16"/>
        </w:rPr>
        <w:t>5 </w:t>
      </w:r>
      <w:r>
        <w:t xml:space="preserve">Ich habe dich auf Kreta zurückgelassen, damit du das noch nicht Erledigte in Ordnung bringst und so, wie ich es dir aufgetragen habe, in den einzelnen Städten Älteste einsetzt. </w:t>
      </w:r>
      <w:r>
        <w:rPr>
          <w:i/>
          <w:sz w:val="16"/>
        </w:rPr>
        <w:t>6 </w:t>
      </w:r>
      <w:r>
        <w:t xml:space="preserve">Einem Ältesten darf niemand etwas nachsagen können. </w:t>
      </w:r>
      <w:bookmarkStart w:id="4" w:name="_Hlk40514013"/>
      <w:bookmarkStart w:id="5" w:name="_Hlk531530742"/>
      <w:r>
        <w:t xml:space="preserve">Er </w:t>
      </w:r>
      <w:r w:rsidR="00344E15">
        <w:t xml:space="preserve">soll mit </w:t>
      </w:r>
      <w:r w:rsidR="00344E15" w:rsidRPr="00344E15">
        <w:rPr>
          <w:i/>
        </w:rPr>
        <w:t>einer</w:t>
      </w:r>
      <w:r w:rsidR="00344E15">
        <w:t xml:space="preserve"> Frau </w:t>
      </w:r>
      <w:bookmarkStart w:id="6" w:name="_Hlk94636505"/>
      <w:r w:rsidR="00344E15">
        <w:t xml:space="preserve">verheiratet </w:t>
      </w:r>
      <w:bookmarkStart w:id="7" w:name="_Hlk94770924"/>
      <w:r w:rsidR="00344E15">
        <w:t>sein</w:t>
      </w:r>
      <w:r>
        <w:t xml:space="preserve"> und </w:t>
      </w:r>
      <w:r w:rsidR="008000D5">
        <w:t>vertrauens</w:t>
      </w:r>
      <w:r w:rsidR="00C57C7B">
        <w:t>würdige</w:t>
      </w:r>
      <w:r w:rsidR="008000D5">
        <w:rPr>
          <w:rStyle w:val="Funotenzeichen"/>
        </w:rPr>
        <w:footnoteReference w:id="2"/>
      </w:r>
      <w:r>
        <w:t xml:space="preserve"> Kinder haben</w:t>
      </w:r>
      <w:bookmarkEnd w:id="4"/>
      <w:r>
        <w:t xml:space="preserve">, </w:t>
      </w:r>
      <w:bookmarkEnd w:id="7"/>
      <w:r>
        <w:t xml:space="preserve">die nicht als zügellos oder ungehorsam bekannt sind. </w:t>
      </w:r>
      <w:bookmarkEnd w:id="5"/>
      <w:bookmarkEnd w:id="6"/>
      <w:r>
        <w:rPr>
          <w:i/>
          <w:sz w:val="16"/>
        </w:rPr>
        <w:t>7 </w:t>
      </w:r>
      <w:r w:rsidR="000B1C97">
        <w:t>D</w:t>
      </w:r>
      <w:r>
        <w:t xml:space="preserve">enn ein </w:t>
      </w:r>
      <w:r w:rsidR="00EB268A">
        <w:t>Leiter</w:t>
      </w:r>
      <w:r w:rsidR="000B1C97">
        <w:t xml:space="preserve"> in </w:t>
      </w:r>
      <w:r w:rsidR="00E65E47">
        <w:t>der Gemeinde</w:t>
      </w:r>
      <w:r>
        <w:t xml:space="preserve"> darf keinerlei Anlass zum Tadel geben, denn er verwaltet das Haus Gottes. Er darf nicht eigenmächtig oder jähzornig sein, kein Trinker und kein Schläger. Er darf nicht darauf aus sein, sich zu bereichern</w:t>
      </w:r>
      <w:r>
        <w:rPr>
          <w:rStyle w:val="Funotenzeichen"/>
        </w:rPr>
        <w:footnoteReference w:id="3"/>
      </w:r>
      <w:r>
        <w:t xml:space="preserve">, </w:t>
      </w:r>
      <w:r>
        <w:rPr>
          <w:i/>
          <w:sz w:val="16"/>
        </w:rPr>
        <w:t>8 </w:t>
      </w:r>
      <w:r>
        <w:t xml:space="preserve">sondern soll gastfreundlich und ein Freund des Guten sein. Er soll einen gesunden Menschenverstand besitzen, gerecht und gottgefällig leben und sich selbst beherrschen können. </w:t>
      </w:r>
      <w:r>
        <w:rPr>
          <w:i/>
          <w:sz w:val="16"/>
        </w:rPr>
        <w:t>9 </w:t>
      </w:r>
      <w:r>
        <w:t>Es muss ein Mann sein, der sich an das zuverlässige Wort Gottes hält, wie es gelehrt worden ist. Dann wird er in der Lage sein, die Gläubigen mit der gesunden Lehre zu ermahnen und die Gegner zu widerlegen.</w:t>
      </w:r>
    </w:p>
    <w:p w14:paraId="0C326A6A" w14:textId="762F2CB3" w:rsidR="00277397" w:rsidRDefault="0043782E">
      <w:pPr>
        <w:pStyle w:val="Block"/>
      </w:pPr>
      <w:r>
        <w:rPr>
          <w:i/>
          <w:sz w:val="16"/>
        </w:rPr>
        <w:t>10 </w:t>
      </w:r>
      <w:r>
        <w:t xml:space="preserve">Es gibt ja viele Schwätzer und Schwindler, </w:t>
      </w:r>
      <w:bookmarkStart w:id="8" w:name="_Hlk61071506"/>
      <w:r>
        <w:t xml:space="preserve">die sich nicht unterordnen wollen, besonders </w:t>
      </w:r>
      <w:r w:rsidR="003E7D5C">
        <w:t>die aus jüdischen Kreisen</w:t>
      </w:r>
      <w:r>
        <w:t xml:space="preserve">. </w:t>
      </w:r>
      <w:bookmarkEnd w:id="8"/>
      <w:r>
        <w:rPr>
          <w:i/>
          <w:sz w:val="16"/>
        </w:rPr>
        <w:t>11 </w:t>
      </w:r>
      <w:r>
        <w:t xml:space="preserve">Ihnen muss man den Mund stopfen, weil sie ganze </w:t>
      </w:r>
      <w:r w:rsidR="00D1796D">
        <w:t>Hauskreise</w:t>
      </w:r>
      <w:r>
        <w:t xml:space="preserve"> mit ihren ungehörigen Lehren durcheinanderbringen, und das nur in der schändlichen Ab</w:t>
      </w:r>
      <w:r>
        <w:lastRenderedPageBreak/>
        <w:t xml:space="preserve">sicht, sich zu bereichern. </w:t>
      </w:r>
      <w:r>
        <w:rPr>
          <w:i/>
          <w:sz w:val="16"/>
        </w:rPr>
        <w:t>12 </w:t>
      </w:r>
      <w:r>
        <w:t>Einer von den Kretern muss ein Prophet gewesen sein, als er sagte: „</w:t>
      </w:r>
      <w:bookmarkStart w:id="9" w:name="_Hlk532706321"/>
      <w:r>
        <w:t xml:space="preserve">Die Kreter sind immer Lügner, wilde </w:t>
      </w:r>
      <w:r w:rsidR="00DD34A3">
        <w:t>Tiere</w:t>
      </w:r>
      <w:r>
        <w:t xml:space="preserve"> und faule </w:t>
      </w:r>
      <w:bookmarkEnd w:id="9"/>
      <w:r>
        <w:t>Bäuche.“</w:t>
      </w:r>
      <w:r>
        <w:rPr>
          <w:rStyle w:val="Funotenzeichen"/>
        </w:rPr>
        <w:footnoteReference w:id="4"/>
      </w:r>
      <w:r>
        <w:t xml:space="preserve"> </w:t>
      </w:r>
      <w:r>
        <w:rPr>
          <w:i/>
          <w:sz w:val="16"/>
        </w:rPr>
        <w:t>13 </w:t>
      </w:r>
      <w:r>
        <w:t xml:space="preserve">Er hat die Wahrheit gesagt. Darum musst du diese Leute scharf zurechtweisen, damit ihr Glaube gesund wird. </w:t>
      </w:r>
      <w:r>
        <w:rPr>
          <w:i/>
          <w:sz w:val="16"/>
        </w:rPr>
        <w:t>14 </w:t>
      </w:r>
      <w:r>
        <w:t xml:space="preserve">Sie dürfen sich nicht mehr mit jüdischen Fabeleien beschäftigen und sich von Leuten, die der Wahrheit den Rücken gekehrt haben, Vorschriften machen lassen. </w:t>
      </w:r>
      <w:r>
        <w:rPr>
          <w:i/>
          <w:sz w:val="16"/>
        </w:rPr>
        <w:t>15 </w:t>
      </w:r>
      <w:r>
        <w:t xml:space="preserve">Für Reine ist nämlich alles rein; für Ungläubige und Unreine dagegen ist nichts rein. Ihr Denken ist genauso beschmutzt wie ihr Gewissen. </w:t>
      </w:r>
      <w:r>
        <w:rPr>
          <w:i/>
          <w:sz w:val="16"/>
        </w:rPr>
        <w:t>16 </w:t>
      </w:r>
      <w:r>
        <w:t>Sie behaupten zwar, Gott zu kennen, verleugnen ihn aber durch ihr ganzes Tun. Solch unbelehrbare Menschen sind abscheulich; sie sind nicht in der Lage, irgendetwas Gutes zu tun.</w:t>
      </w:r>
    </w:p>
    <w:p w14:paraId="05290B79" w14:textId="77777777" w:rsidR="00277397" w:rsidRDefault="0043782E">
      <w:pPr>
        <w:pStyle w:val="Textkrper2"/>
      </w:pPr>
      <w:r>
        <w:t>Gesunde Lehre fördern</w:t>
      </w:r>
    </w:p>
    <w:p w14:paraId="12A9E5D2" w14:textId="745D9E17" w:rsidR="00277397" w:rsidRDefault="0043782E">
      <w:pPr>
        <w:pStyle w:val="Block"/>
      </w:pPr>
      <w:r>
        <w:rPr>
          <w:sz w:val="36"/>
          <w:highlight w:val="cyan"/>
        </w:rPr>
        <w:t>2</w:t>
      </w:r>
      <w:r>
        <w:rPr>
          <w:sz w:val="36"/>
        </w:rPr>
        <w:t xml:space="preserve"> </w:t>
      </w:r>
      <w:r>
        <w:rPr>
          <w:i/>
          <w:sz w:val="16"/>
        </w:rPr>
        <w:t>1 </w:t>
      </w:r>
      <w:r>
        <w:t xml:space="preserve">Aber du musst ihnen sagen, was der gesunden Lehre entspricht: </w:t>
      </w:r>
      <w:r>
        <w:rPr>
          <w:i/>
          <w:sz w:val="16"/>
        </w:rPr>
        <w:t>2 </w:t>
      </w:r>
      <w:r>
        <w:t xml:space="preserve">Die älteren Männer sollen sachlich sein, ehrbar und besonnen, außerdem gesund im Glauben, in der Liebe und in der Standhaftigkeit. </w:t>
      </w:r>
      <w:r>
        <w:rPr>
          <w:i/>
          <w:sz w:val="16"/>
        </w:rPr>
        <w:t>3 </w:t>
      </w:r>
      <w:r>
        <w:t xml:space="preserve">Den älteren Frauen musst du sagen, dass ihre Lebensführung dem Heiligen angemessen sein soll. Dazu gehört, dass sie niemand verleumden und sich nicht dem Trunk ergeben. Als Lehrmeisterinnen guten Verhaltens </w:t>
      </w:r>
      <w:r>
        <w:rPr>
          <w:i/>
          <w:sz w:val="16"/>
        </w:rPr>
        <w:t>4 </w:t>
      </w:r>
      <w:r>
        <w:t xml:space="preserve">sollen sie die jungen Frauen anleiten, ihre Männer und Kinder zu lieben, </w:t>
      </w:r>
      <w:r>
        <w:rPr>
          <w:i/>
          <w:sz w:val="16"/>
        </w:rPr>
        <w:t>5 </w:t>
      </w:r>
      <w:r>
        <w:t xml:space="preserve">besonnen, zuchtvoll und gütig zu sein, ihren Haushalt gut zu versorgen und sich ihren Männern unterzuordnen, und zwar deshalb, damit das Wort Gottes nicht in Verruf kommt. </w:t>
      </w:r>
      <w:r>
        <w:rPr>
          <w:i/>
          <w:sz w:val="16"/>
        </w:rPr>
        <w:t>6 </w:t>
      </w:r>
      <w:r>
        <w:t xml:space="preserve">Die jüngeren Männer </w:t>
      </w:r>
      <w:r w:rsidR="001C4F24">
        <w:t>musst</w:t>
      </w:r>
      <w:r>
        <w:t xml:space="preserve"> </w:t>
      </w:r>
      <w:r w:rsidR="001C4F24">
        <w:t xml:space="preserve">du </w:t>
      </w:r>
      <w:r>
        <w:t>ebenfalls</w:t>
      </w:r>
      <w:r w:rsidR="001C4F24">
        <w:t xml:space="preserve"> ermahnen. Sie sollen</w:t>
      </w:r>
      <w:r>
        <w:t xml:space="preserve"> vernünftig </w:t>
      </w:r>
      <w:r w:rsidR="001C4F24">
        <w:t>sein.</w:t>
      </w:r>
      <w:r>
        <w:t xml:space="preserve"> </w:t>
      </w:r>
      <w:r>
        <w:rPr>
          <w:i/>
          <w:sz w:val="16"/>
        </w:rPr>
        <w:t>7 </w:t>
      </w:r>
      <w:r w:rsidR="001C4F24">
        <w:t>Vor allem aber</w:t>
      </w:r>
      <w:r>
        <w:t xml:space="preserve"> sei du selbst ihnen ein Vorbild im </w:t>
      </w:r>
      <w:proofErr w:type="spellStart"/>
      <w:r w:rsidR="001C4F24">
        <w:t>Gutestun</w:t>
      </w:r>
      <w:proofErr w:type="spellEnd"/>
      <w:r>
        <w:t xml:space="preserve">. In deiner Lehre zeige Unverdorbenheit und den gebührenden Ernst </w:t>
      </w:r>
      <w:r>
        <w:rPr>
          <w:i/>
          <w:sz w:val="16"/>
        </w:rPr>
        <w:t>8 </w:t>
      </w:r>
      <w:r>
        <w:t xml:space="preserve">in gesunden, unanfechtbaren Worten, damit jeder Gegner sich beschämt fühlt und uns nichts Schlechtes nachsagen kann. </w:t>
      </w:r>
      <w:r>
        <w:rPr>
          <w:i/>
          <w:sz w:val="16"/>
        </w:rPr>
        <w:t>9 </w:t>
      </w:r>
      <w:bookmarkStart w:id="10" w:name="_Hlk111700401"/>
      <w:r>
        <w:t xml:space="preserve">Die Sklaven sollen </w:t>
      </w:r>
      <w:r w:rsidR="00C16CD9">
        <w:t xml:space="preserve">sich </w:t>
      </w:r>
      <w:r>
        <w:t xml:space="preserve">ihren Herren in </w:t>
      </w:r>
      <w:r w:rsidR="00C16CD9">
        <w:t>jeder Hinsicht unterordnen</w:t>
      </w:r>
      <w:r>
        <w:t xml:space="preserve"> und </w:t>
      </w:r>
      <w:r w:rsidR="00C16CD9">
        <w:t>sie zufriedenstellen</w:t>
      </w:r>
      <w:r>
        <w:t xml:space="preserve">. </w:t>
      </w:r>
      <w:bookmarkEnd w:id="10"/>
      <w:r>
        <w:t xml:space="preserve">Sie sollen nicht widersprechen </w:t>
      </w:r>
      <w:r>
        <w:rPr>
          <w:i/>
          <w:sz w:val="16"/>
        </w:rPr>
        <w:t>10 </w:t>
      </w:r>
      <w:r>
        <w:t xml:space="preserve">und nichts unterschlagen, sondern ihnen treu und zuverlässig dienen, </w:t>
      </w:r>
      <w:bookmarkStart w:id="11" w:name="_Hlk111700420"/>
      <w:r>
        <w:t>damit sie in allem der Lehre unsere</w:t>
      </w:r>
      <w:r w:rsidR="00C16CD9">
        <w:t>s</w:t>
      </w:r>
      <w:r>
        <w:t xml:space="preserve"> Gott</w:t>
      </w:r>
      <w:r w:rsidR="00C16CD9">
        <w:t>es</w:t>
      </w:r>
      <w:r>
        <w:t xml:space="preserve"> und Retter</w:t>
      </w:r>
      <w:r w:rsidR="00C16CD9">
        <w:t>s</w:t>
      </w:r>
      <w:r>
        <w:t xml:space="preserve"> Ehre machen.</w:t>
      </w:r>
      <w:bookmarkEnd w:id="11"/>
    </w:p>
    <w:p w14:paraId="1AE259FF" w14:textId="77777777" w:rsidR="00277397" w:rsidRDefault="0043782E">
      <w:pPr>
        <w:pStyle w:val="Block"/>
      </w:pPr>
      <w:r>
        <w:rPr>
          <w:i/>
          <w:sz w:val="16"/>
        </w:rPr>
        <w:t>11 </w:t>
      </w:r>
      <w:r>
        <w:t xml:space="preserve">Denn die Gnade Gottes ist jetzt sichtbar geworden, um allen Menschen die Rettung zu bringen. </w:t>
      </w:r>
      <w:r>
        <w:rPr>
          <w:i/>
          <w:sz w:val="16"/>
        </w:rPr>
        <w:t>12 </w:t>
      </w:r>
      <w:bookmarkStart w:id="12" w:name="_Hlk486776736"/>
      <w:r>
        <w:t xml:space="preserve">Sie erzieht uns dazu, die Gottlosigkeit und die weltlichen Begierden </w:t>
      </w:r>
      <w:r w:rsidR="00323C4C">
        <w:t>abzuweisen</w:t>
      </w:r>
      <w:r>
        <w:t xml:space="preserve"> und besonnen</w:t>
      </w:r>
      <w:bookmarkEnd w:id="12"/>
      <w:r>
        <w:t xml:space="preserve">, gerecht und mit Ehrfurcht vor Gott in der </w:t>
      </w:r>
      <w:bookmarkStart w:id="13" w:name="_Hlk493180331"/>
      <w:r>
        <w:t xml:space="preserve">heutigen Welt zu leben </w:t>
      </w:r>
      <w:r>
        <w:rPr>
          <w:i/>
          <w:sz w:val="16"/>
        </w:rPr>
        <w:t>13 </w:t>
      </w:r>
      <w:r>
        <w:t>als Menschen</w:t>
      </w:r>
      <w:bookmarkEnd w:id="13"/>
      <w:r>
        <w:t xml:space="preserve">, die auf die beglückende Erfüllung ihrer Hoffnung warten und auf das </w:t>
      </w:r>
      <w:r w:rsidR="00FA6C7E">
        <w:t>Sichtbarwerden</w:t>
      </w:r>
      <w:r>
        <w:t xml:space="preserve"> der Herrlichkeit unseres großen Gottes und Retters Jesus Christus. </w:t>
      </w:r>
      <w:r>
        <w:rPr>
          <w:i/>
          <w:sz w:val="16"/>
        </w:rPr>
        <w:t>14 </w:t>
      </w:r>
      <w:r>
        <w:t xml:space="preserve">Er hat sich für uns ausgeliefert, damit er uns von aller Gesetzlosigkeit loskaufen und sich ein reines Volk schaffen könne, das darauf brennt, Gutes zu tun. </w:t>
      </w:r>
      <w:r>
        <w:rPr>
          <w:i/>
          <w:sz w:val="16"/>
        </w:rPr>
        <w:t>15 </w:t>
      </w:r>
      <w:r>
        <w:t xml:space="preserve">So sollst du zu ihnen reden, </w:t>
      </w:r>
      <w:bookmarkStart w:id="14" w:name="_Hlk532709562"/>
      <w:r>
        <w:t xml:space="preserve">sie ermahnen </w:t>
      </w:r>
      <w:r w:rsidRPr="007958A7">
        <w:t xml:space="preserve">und </w:t>
      </w:r>
      <w:r w:rsidR="006A5EC0" w:rsidRPr="007958A7">
        <w:t xml:space="preserve">mit allem Nachdruck </w:t>
      </w:r>
      <w:r w:rsidRPr="007958A7">
        <w:t>zurechtweisen</w:t>
      </w:r>
      <w:r w:rsidR="006A5EC0" w:rsidRPr="007958A7">
        <w:t>!</w:t>
      </w:r>
      <w:r w:rsidRPr="007958A7">
        <w:t xml:space="preserve"> </w:t>
      </w:r>
      <w:r w:rsidR="00A628D9" w:rsidRPr="007958A7">
        <w:t>Niemand darf dich verachten</w:t>
      </w:r>
      <w:r w:rsidRPr="007958A7">
        <w:t>.</w:t>
      </w:r>
      <w:bookmarkEnd w:id="14"/>
    </w:p>
    <w:p w14:paraId="78A341A8" w14:textId="77777777" w:rsidR="00277397" w:rsidRDefault="0043782E">
      <w:pPr>
        <w:pStyle w:val="Textkrper2"/>
      </w:pPr>
      <w:r>
        <w:t>Gute Werke tun</w:t>
      </w:r>
    </w:p>
    <w:p w14:paraId="2A1AC8D0" w14:textId="6237EF0E" w:rsidR="00277397" w:rsidRDefault="0043782E">
      <w:pPr>
        <w:pStyle w:val="Block"/>
      </w:pPr>
      <w:r>
        <w:rPr>
          <w:sz w:val="36"/>
          <w:highlight w:val="cyan"/>
        </w:rPr>
        <w:t>3</w:t>
      </w:r>
      <w:r>
        <w:rPr>
          <w:sz w:val="36"/>
        </w:rPr>
        <w:t xml:space="preserve"> </w:t>
      </w:r>
      <w:r>
        <w:rPr>
          <w:i/>
          <w:sz w:val="16"/>
        </w:rPr>
        <w:t>1 </w:t>
      </w:r>
      <w:r>
        <w:t xml:space="preserve">Schärfe ihnen ein, sich den staatlichen Autoritäten und den Behörden unterzuordnen. Sie sollen die Gesetze befolgen und zu jedem guten Werk bereit sein. </w:t>
      </w:r>
      <w:r>
        <w:rPr>
          <w:i/>
          <w:sz w:val="16"/>
        </w:rPr>
        <w:t>2 </w:t>
      </w:r>
      <w:r>
        <w:t xml:space="preserve">Ermahne sie, über niemand schlecht zu reden, nicht streitsüchtig zu sein </w:t>
      </w:r>
      <w:bookmarkStart w:id="15" w:name="_Hlk10043452"/>
      <w:r>
        <w:t xml:space="preserve">und allen Menschen </w:t>
      </w:r>
      <w:r w:rsidR="00D868F3">
        <w:t>besonnen</w:t>
      </w:r>
      <w:r w:rsidR="00A2327B">
        <w:t xml:space="preserve"> und </w:t>
      </w:r>
      <w:r w:rsidR="00D868F3">
        <w:t>freundlich</w:t>
      </w:r>
      <w:r w:rsidR="00A2327B">
        <w:t xml:space="preserve"> zu </w:t>
      </w:r>
      <w:r>
        <w:t xml:space="preserve">begegnen. </w:t>
      </w:r>
      <w:bookmarkEnd w:id="15"/>
      <w:r>
        <w:rPr>
          <w:i/>
          <w:sz w:val="16"/>
        </w:rPr>
        <w:t>3 </w:t>
      </w:r>
      <w:r>
        <w:t xml:space="preserve">Denn auch wir waren </w:t>
      </w:r>
      <w:bookmarkStart w:id="16" w:name="_Hlk489186545"/>
      <w:r>
        <w:t>früher unverständig</w:t>
      </w:r>
      <w:r w:rsidR="00225DCF">
        <w:t>,</w:t>
      </w:r>
      <w:r>
        <w:t xml:space="preserve"> ungehorsam und </w:t>
      </w:r>
      <w:r w:rsidR="00225DCF">
        <w:t>gingen in die Irre</w:t>
      </w:r>
      <w:r>
        <w:t xml:space="preserve">. </w:t>
      </w:r>
      <w:bookmarkEnd w:id="16"/>
      <w:r>
        <w:t xml:space="preserve">Wir waren Sklaven aller möglichen Leidenschaften und Begierden. Unser Leben war von Bosheit und Neid erfüllt, wir waren verhasst und hassten uns gegenseitig. </w:t>
      </w:r>
      <w:r>
        <w:rPr>
          <w:i/>
          <w:sz w:val="16"/>
        </w:rPr>
        <w:t>4 </w:t>
      </w:r>
      <w:bookmarkStart w:id="17" w:name="_Hlk40513138"/>
      <w:r>
        <w:t xml:space="preserve">Als dann aber </w:t>
      </w:r>
      <w:r w:rsidR="00631BA9">
        <w:t>Gott, unser Retter, seine</w:t>
      </w:r>
      <w:r>
        <w:t xml:space="preserve"> Güte und Menschenliebe sichtbar </w:t>
      </w:r>
      <w:r w:rsidR="00631BA9">
        <w:t>machte</w:t>
      </w:r>
      <w:r>
        <w:t>,</w:t>
      </w:r>
      <w:bookmarkEnd w:id="17"/>
      <w:r>
        <w:t xml:space="preserve"> </w:t>
      </w:r>
      <w:r>
        <w:rPr>
          <w:i/>
          <w:sz w:val="16"/>
        </w:rPr>
        <w:t>5 </w:t>
      </w:r>
      <w:r>
        <w:t xml:space="preserve">hat er uns aus reinem Erbarmen gerettet und nicht, weil wir gute und gerechte Taten vorweisen konnten. Durch die Wiedergeburt hat er uns gewaschen und durch den Heiligen Geist uns erneuert. </w:t>
      </w:r>
      <w:r>
        <w:rPr>
          <w:i/>
          <w:sz w:val="16"/>
        </w:rPr>
        <w:t>6 </w:t>
      </w:r>
      <w:r>
        <w:t xml:space="preserve">Diesen Geist hat er durch Jesus Christus, unseren Retter, in reichem Maß über uns ausgegossen. </w:t>
      </w:r>
      <w:r>
        <w:rPr>
          <w:i/>
          <w:sz w:val="16"/>
        </w:rPr>
        <w:t>7 </w:t>
      </w:r>
      <w:r>
        <w:t>So sind wir durch seine Gnade gerecht gesprochen und zu Erben des ewigen Lebens eingesetzt worden, auf das wir voller Hoffnung warten.</w:t>
      </w:r>
    </w:p>
    <w:p w14:paraId="609693ED" w14:textId="11DD3324" w:rsidR="00277397" w:rsidRDefault="0043782E">
      <w:pPr>
        <w:pStyle w:val="Block"/>
      </w:pPr>
      <w:r>
        <w:rPr>
          <w:i/>
          <w:sz w:val="16"/>
        </w:rPr>
        <w:t>8 </w:t>
      </w:r>
      <w:r>
        <w:t xml:space="preserve">Diese Botschaft </w:t>
      </w:r>
      <w:bookmarkStart w:id="18" w:name="_Hlk493180374"/>
      <w:r>
        <w:t>ist absolut vertrauenswürdig</w:t>
      </w:r>
      <w:r w:rsidR="00E15302">
        <w:t>,</w:t>
      </w:r>
      <w:r>
        <w:t xml:space="preserve"> und ich will, </w:t>
      </w:r>
      <w:bookmarkEnd w:id="18"/>
      <w:r>
        <w:t xml:space="preserve">dass du mit Nachdruck dafür eintrittst, damit alle, die zum Glauben an Gott gekommen sind, sich ernsthaft um gute Werke bemühen. Das ist gut und bringt den Menschen </w:t>
      </w:r>
      <w:r>
        <w:lastRenderedPageBreak/>
        <w:t xml:space="preserve">Nutzen. </w:t>
      </w:r>
      <w:r>
        <w:rPr>
          <w:i/>
          <w:sz w:val="16"/>
        </w:rPr>
        <w:t>9 </w:t>
      </w:r>
      <w:r>
        <w:t xml:space="preserve">Beteilige dich dagegen nicht an törichten Streitfragen, </w:t>
      </w:r>
      <w:bookmarkStart w:id="19" w:name="_Hlk61160877"/>
      <w:r>
        <w:t xml:space="preserve">Diskussionen über Geschlechtsregister und </w:t>
      </w:r>
      <w:r w:rsidR="00346610">
        <w:t>Zänkereien</w:t>
      </w:r>
      <w:r>
        <w:t xml:space="preserve"> über das </w:t>
      </w:r>
      <w:r w:rsidR="00346610">
        <w:t>‹</w:t>
      </w:r>
      <w:r>
        <w:t>jüdische</w:t>
      </w:r>
      <w:r w:rsidR="00346610">
        <w:t>›</w:t>
      </w:r>
      <w:r>
        <w:t xml:space="preserve"> Gesetz. </w:t>
      </w:r>
      <w:bookmarkEnd w:id="19"/>
      <w:r>
        <w:t xml:space="preserve">Das ist nutzlos und führt zu nichts. </w:t>
      </w:r>
      <w:r>
        <w:rPr>
          <w:i/>
          <w:sz w:val="16"/>
        </w:rPr>
        <w:t>10 </w:t>
      </w:r>
      <w:bookmarkStart w:id="20" w:name="_Hlk506015919"/>
      <w:r>
        <w:t xml:space="preserve">Einen Menschen, </w:t>
      </w:r>
      <w:r w:rsidRPr="00FC341C">
        <w:t xml:space="preserve">der </w:t>
      </w:r>
      <w:r w:rsidR="0075680F" w:rsidRPr="00FC341C">
        <w:t>Spaltungen</w:t>
      </w:r>
      <w:r w:rsidRPr="00FC341C">
        <w:t xml:space="preserve"> in d</w:t>
      </w:r>
      <w:r w:rsidR="0075680F" w:rsidRPr="00FC341C">
        <w:t>ie</w:t>
      </w:r>
      <w:r w:rsidRPr="00FC341C">
        <w:t xml:space="preserve"> Gemeinde </w:t>
      </w:r>
      <w:r w:rsidR="0075680F" w:rsidRPr="00FC341C">
        <w:t>trägt</w:t>
      </w:r>
      <w:r w:rsidRPr="00FC341C">
        <w:t xml:space="preserve">, verwarne </w:t>
      </w:r>
      <w:bookmarkEnd w:id="20"/>
      <w:r w:rsidRPr="00FC341C">
        <w:t xml:space="preserve">einmal und noch ein zweites Mal. Dann weise ihn ab, </w:t>
      </w:r>
      <w:r w:rsidRPr="00FC341C">
        <w:rPr>
          <w:i/>
          <w:sz w:val="16"/>
        </w:rPr>
        <w:t>11 </w:t>
      </w:r>
      <w:bookmarkStart w:id="21" w:name="_Hlk506015967"/>
      <w:r w:rsidRPr="00FC341C">
        <w:t xml:space="preserve">denn du weißt ja, dass </w:t>
      </w:r>
      <w:r w:rsidR="005412FB" w:rsidRPr="00FC341C">
        <w:t>so einer</w:t>
      </w:r>
      <w:r w:rsidRPr="00FC341C">
        <w:t xml:space="preserve"> </w:t>
      </w:r>
      <w:r w:rsidR="005412FB" w:rsidRPr="00FC341C">
        <w:t>ganz verdreht</w:t>
      </w:r>
      <w:r>
        <w:t xml:space="preserve"> ist und sündigt. Damit </w:t>
      </w:r>
      <w:bookmarkEnd w:id="21"/>
      <w:r>
        <w:t>spricht er sich selbst das Urteil.</w:t>
      </w:r>
    </w:p>
    <w:p w14:paraId="0BB5C610" w14:textId="77777777" w:rsidR="00277397" w:rsidRDefault="0043782E">
      <w:pPr>
        <w:pStyle w:val="Block"/>
      </w:pPr>
      <w:r>
        <w:rPr>
          <w:i/>
          <w:sz w:val="16"/>
        </w:rPr>
        <w:t>12 </w:t>
      </w:r>
      <w:r>
        <w:t xml:space="preserve">Wenn ich </w:t>
      </w:r>
      <w:proofErr w:type="spellStart"/>
      <w:r>
        <w:t>Artemas</w:t>
      </w:r>
      <w:proofErr w:type="spellEnd"/>
      <w:r>
        <w:t xml:space="preserve"> oder </w:t>
      </w:r>
      <w:proofErr w:type="spellStart"/>
      <w:r>
        <w:t>Tychikus</w:t>
      </w:r>
      <w:proofErr w:type="spellEnd"/>
      <w:r>
        <w:t xml:space="preserve"> zu dir schicke, komm so bald wie möglich zu mir nach </w:t>
      </w:r>
      <w:bookmarkStart w:id="22" w:name="_Hlk31957006"/>
      <w:proofErr w:type="spellStart"/>
      <w:r>
        <w:t>Nikopolis</w:t>
      </w:r>
      <w:proofErr w:type="spellEnd"/>
      <w:r>
        <w:rPr>
          <w:rStyle w:val="Funotenzeichen"/>
        </w:rPr>
        <w:footnoteReference w:id="5"/>
      </w:r>
      <w:r>
        <w:t xml:space="preserve">, wo ich voraussichtlich </w:t>
      </w:r>
      <w:bookmarkStart w:id="23" w:name="_Hlk486776845"/>
      <w:r>
        <w:t xml:space="preserve">den Winter </w:t>
      </w:r>
      <w:bookmarkEnd w:id="22"/>
      <w:r>
        <w:t>verbringen</w:t>
      </w:r>
      <w:r>
        <w:rPr>
          <w:rStyle w:val="Funotenzeichen"/>
        </w:rPr>
        <w:footnoteReference w:id="6"/>
      </w:r>
      <w:r>
        <w:t xml:space="preserve"> werde</w:t>
      </w:r>
      <w:bookmarkEnd w:id="23"/>
      <w:r>
        <w:t xml:space="preserve">. </w:t>
      </w:r>
      <w:r>
        <w:rPr>
          <w:i/>
          <w:sz w:val="16"/>
        </w:rPr>
        <w:t>13 </w:t>
      </w:r>
      <w:r>
        <w:t xml:space="preserve">Sorge dafür, dass der gesetzeskundige Zenas und Apollos alles bekommen, was sie für ihre Weiterreise brauchen. </w:t>
      </w:r>
      <w:r>
        <w:rPr>
          <w:i/>
          <w:sz w:val="16"/>
        </w:rPr>
        <w:t>14 </w:t>
      </w:r>
      <w:r>
        <w:t>Auch unsere Leute sollen lernen, überall da, wo es die Bedürfnisse erfordern, Gutes zu tun, damit sie kein fruchtloses Leben führen.</w:t>
      </w:r>
    </w:p>
    <w:p w14:paraId="577C1AEB" w14:textId="77777777" w:rsidR="00277397" w:rsidRDefault="0043782E">
      <w:pPr>
        <w:pStyle w:val="Block"/>
      </w:pPr>
      <w:r>
        <w:rPr>
          <w:i/>
          <w:sz w:val="16"/>
        </w:rPr>
        <w:t>15 </w:t>
      </w:r>
      <w:r>
        <w:t>Alle, die hier bei mir sind, lassen dich grüßen. Grüße unsere Freunde im Glauben. Die Gnade sei mit euch allen!</w:t>
      </w:r>
    </w:p>
    <w:p w14:paraId="4F2191AC" w14:textId="77777777" w:rsidR="00277397" w:rsidRDefault="00277397">
      <w:pPr>
        <w:pStyle w:val="Block"/>
      </w:pPr>
    </w:p>
    <w:sectPr w:rsidR="00277397">
      <w:type w:val="continuous"/>
      <w:pgSz w:w="11906" w:h="16838"/>
      <w:pgMar w:top="1134" w:right="1134" w:bottom="1134" w:left="1134" w:header="964" w:footer="964" w:gutter="283"/>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6925" w14:textId="77777777" w:rsidR="00ED31BA" w:rsidRDefault="00ED31BA">
      <w:r>
        <w:separator/>
      </w:r>
    </w:p>
  </w:endnote>
  <w:endnote w:type="continuationSeparator" w:id="0">
    <w:p w14:paraId="0565D9B6" w14:textId="77777777" w:rsidR="00ED31BA" w:rsidRDefault="00ED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54BC" w14:textId="77777777" w:rsidR="00ED31BA" w:rsidRDefault="00ED31BA">
      <w:r>
        <w:separator/>
      </w:r>
    </w:p>
  </w:footnote>
  <w:footnote w:type="continuationSeparator" w:id="0">
    <w:p w14:paraId="2E73865C" w14:textId="77777777" w:rsidR="00ED31BA" w:rsidRDefault="00ED31BA">
      <w:r>
        <w:continuationSeparator/>
      </w:r>
    </w:p>
  </w:footnote>
  <w:footnote w:id="1">
    <w:p w14:paraId="4242F9DB" w14:textId="76164662" w:rsidR="00B36191" w:rsidRDefault="00B36191" w:rsidP="00B36191">
      <w:pPr>
        <w:pStyle w:val="Funotentext"/>
      </w:pPr>
      <w:r>
        <w:rPr>
          <w:rStyle w:val="Funotenzeichen"/>
        </w:rPr>
        <w:footnoteRef/>
      </w:r>
      <w:r>
        <w:t xml:space="preserve"> 1,1: Ein </w:t>
      </w:r>
      <w:r>
        <w:rPr>
          <w:i/>
          <w:iCs/>
        </w:rPr>
        <w:t>Sklave</w:t>
      </w:r>
      <w:r>
        <w:t xml:space="preserve"> </w:t>
      </w:r>
      <w:r w:rsidR="003F3BE5">
        <w:t xml:space="preserve">(griech. </w:t>
      </w:r>
      <w:proofErr w:type="spellStart"/>
      <w:r w:rsidR="003F3BE5" w:rsidRPr="003F3BE5">
        <w:rPr>
          <w:i/>
        </w:rPr>
        <w:t>doulos</w:t>
      </w:r>
      <w:proofErr w:type="spellEnd"/>
      <w:r w:rsidR="003F3BE5">
        <w:t xml:space="preserve">) </w:t>
      </w:r>
      <w:r>
        <w:t xml:space="preserve">ist ein Mensch, der rechtlich und wirtschaftlich Eigentum eines anderen Menschen ist. </w:t>
      </w:r>
      <w:bookmarkStart w:id="1" w:name="_Hlk149832323"/>
      <w:r>
        <w:t xml:space="preserve">Christen verstanden sich wie Mose </w:t>
      </w:r>
      <w:r w:rsidR="008262F0">
        <w:t xml:space="preserve">und andere </w:t>
      </w:r>
      <w:r>
        <w:t xml:space="preserve">als Sklaven Gottes, </w:t>
      </w:r>
      <w:bookmarkEnd w:id="1"/>
      <w:r>
        <w:t>der sie in seinen Dienst gestellt hatte, und betrachteten diesen Titel als Auszeichnung.</w:t>
      </w:r>
    </w:p>
  </w:footnote>
  <w:footnote w:id="2">
    <w:p w14:paraId="06D234B3" w14:textId="03E5B4F5" w:rsidR="008000D5" w:rsidRDefault="008000D5">
      <w:pPr>
        <w:pStyle w:val="Funotentext"/>
      </w:pPr>
      <w:r>
        <w:rPr>
          <w:rStyle w:val="Funotenzeichen"/>
        </w:rPr>
        <w:footnoteRef/>
      </w:r>
      <w:r>
        <w:t xml:space="preserve"> 1,6: Andere übersetzen den Begriff hier als </w:t>
      </w:r>
      <w:r w:rsidRPr="008000D5">
        <w:rPr>
          <w:i/>
          <w:iCs/>
        </w:rPr>
        <w:t>gläubig</w:t>
      </w:r>
      <w:r>
        <w:t xml:space="preserve"> oder einfach als </w:t>
      </w:r>
      <w:r w:rsidRPr="008000D5">
        <w:rPr>
          <w:i/>
          <w:iCs/>
        </w:rPr>
        <w:t>gehorsam</w:t>
      </w:r>
      <w:r>
        <w:t xml:space="preserve"> mit der Anmerkung: wörtlich</w:t>
      </w:r>
      <w:r w:rsidR="00F7728A">
        <w:t>:</w:t>
      </w:r>
      <w:r>
        <w:t xml:space="preserve"> </w:t>
      </w:r>
      <w:r w:rsidRPr="008000D5">
        <w:rPr>
          <w:i/>
          <w:iCs/>
        </w:rPr>
        <w:t>treu/gläubig.</w:t>
      </w:r>
    </w:p>
  </w:footnote>
  <w:footnote w:id="3">
    <w:p w14:paraId="1E782545" w14:textId="77777777" w:rsidR="00277397" w:rsidRDefault="0043782E">
      <w:pPr>
        <w:pStyle w:val="Funotentext"/>
      </w:pPr>
      <w:r>
        <w:rPr>
          <w:rStyle w:val="Funotenzeichen"/>
        </w:rPr>
        <w:footnoteRef/>
      </w:r>
      <w:r>
        <w:t xml:space="preserve"> 1,7: </w:t>
      </w:r>
      <w:r>
        <w:rPr>
          <w:i/>
        </w:rPr>
        <w:t>sich zu bereichern</w:t>
      </w:r>
      <w:r>
        <w:t>. Oder: Er darf kein unsauberes Gewerbe treiben.</w:t>
      </w:r>
    </w:p>
  </w:footnote>
  <w:footnote w:id="4">
    <w:p w14:paraId="1C0C2DDB" w14:textId="77777777" w:rsidR="00277397" w:rsidRDefault="0043782E">
      <w:pPr>
        <w:pStyle w:val="Funotentext"/>
      </w:pPr>
      <w:r>
        <w:rPr>
          <w:rStyle w:val="Funotenzeichen"/>
        </w:rPr>
        <w:footnoteRef/>
      </w:r>
      <w:r>
        <w:t xml:space="preserve"> 1,12: Das Zitat stammt von dem Dichterphilosophen </w:t>
      </w:r>
      <w:proofErr w:type="spellStart"/>
      <w:r>
        <w:t>Epimenides</w:t>
      </w:r>
      <w:proofErr w:type="spellEnd"/>
      <w:r>
        <w:t xml:space="preserve"> aus Knossos auf Kreta, 6. Jh. v.Chr.</w:t>
      </w:r>
    </w:p>
  </w:footnote>
  <w:footnote w:id="5">
    <w:p w14:paraId="1A47EAC7" w14:textId="6E8DBF88" w:rsidR="00277397" w:rsidRDefault="0043782E">
      <w:pPr>
        <w:pStyle w:val="Funotentext"/>
      </w:pPr>
      <w:r>
        <w:rPr>
          <w:rStyle w:val="Funotenzeichen"/>
        </w:rPr>
        <w:footnoteRef/>
      </w:r>
      <w:r>
        <w:t xml:space="preserve"> 3,12: </w:t>
      </w:r>
      <w:proofErr w:type="spellStart"/>
      <w:r>
        <w:rPr>
          <w:i/>
        </w:rPr>
        <w:t>Nikopolis</w:t>
      </w:r>
      <w:proofErr w:type="spellEnd"/>
      <w:r>
        <w:t>. Westgriechische Küstenmetropole</w:t>
      </w:r>
      <w:r w:rsidRPr="001223E7">
        <w:t xml:space="preserve">, </w:t>
      </w:r>
      <w:r w:rsidR="001223E7" w:rsidRPr="001223E7">
        <w:t xml:space="preserve">von der aus der Gefangenentransport über den Landweg das an der Adria gelegene Apollonia gut erreichen, und von dort aus per Schiff zu dem gegenüber liegenden </w:t>
      </w:r>
      <w:proofErr w:type="spellStart"/>
      <w:r w:rsidR="001223E7" w:rsidRPr="001223E7">
        <w:t>Brundusium</w:t>
      </w:r>
      <w:proofErr w:type="spellEnd"/>
      <w:r w:rsidR="001223E7" w:rsidRPr="001223E7">
        <w:t xml:space="preserve"> in Italien übersetzen konnte.</w:t>
      </w:r>
    </w:p>
  </w:footnote>
  <w:footnote w:id="6">
    <w:p w14:paraId="540691F5" w14:textId="77777777" w:rsidR="00277397" w:rsidRDefault="0043782E">
      <w:pPr>
        <w:pStyle w:val="Funotentext"/>
      </w:pPr>
      <w:r>
        <w:rPr>
          <w:rStyle w:val="Funotenzeichen"/>
        </w:rPr>
        <w:footnoteRef/>
      </w:r>
      <w:r>
        <w:t xml:space="preserve"> 3,12: </w:t>
      </w:r>
      <w:r>
        <w:rPr>
          <w:i/>
        </w:rPr>
        <w:t>Winter verbringen.</w:t>
      </w:r>
      <w:r>
        <w:t xml:space="preserve"> Offenbar änderte der Hauptmann seine Meinung, nachdem Paulus den Titusbrief abgeschickt hatte, und entschloss sich</w:t>
      </w:r>
      <w:r w:rsidR="00323C4C">
        <w:t>,</w:t>
      </w:r>
      <w:r>
        <w:t xml:space="preserve"> den großen Frachter, der im Hafen von </w:t>
      </w:r>
      <w:proofErr w:type="spellStart"/>
      <w:r>
        <w:t>Kephallenia</w:t>
      </w:r>
      <w:proofErr w:type="spellEnd"/>
      <w:r>
        <w:t xml:space="preserve"> lag und bei günstigem Wetter nach Italien auslaufen sollte, zur Weiterreise zu benutzen (Apostelgeschichte 28,11).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9DCC" w14:textId="77777777" w:rsidR="00277397" w:rsidRDefault="0043782E">
    <w:pPr>
      <w:pStyle w:val="Kopfzeile"/>
      <w:jc w:val="center"/>
      <w:rPr>
        <w:sz w:val="18"/>
      </w:rPr>
    </w:pPr>
    <w:r>
      <w:rPr>
        <w:sz w:val="18"/>
      </w:rPr>
      <w:t xml:space="preserve">NeÜ - Titus  - S. </w:t>
    </w:r>
    <w:r>
      <w:rPr>
        <w:rStyle w:val="Seitenzahl"/>
        <w:sz w:val="18"/>
      </w:rPr>
      <w:fldChar w:fldCharType="begin"/>
    </w:r>
    <w:r>
      <w:rPr>
        <w:rStyle w:val="Seitenzahl"/>
        <w:sz w:val="18"/>
      </w:rPr>
      <w:instrText xml:space="preserve"> PAGE </w:instrText>
    </w:r>
    <w:r>
      <w:rPr>
        <w:rStyle w:val="Seitenzahl"/>
        <w:sz w:val="18"/>
      </w:rPr>
      <w:fldChar w:fldCharType="separate"/>
    </w:r>
    <w:r w:rsidR="0075680F">
      <w:rPr>
        <w:rStyle w:val="Seitenzahl"/>
        <w:noProof/>
        <w:sz w:val="18"/>
      </w:rPr>
      <w:t>3</w:t>
    </w:r>
    <w:r>
      <w:rPr>
        <w:rStyle w:val="Seitenzahl"/>
        <w:sz w:val="18"/>
      </w:rPr>
      <w:fldChar w:fldCharType="end"/>
    </w:r>
    <w:r>
      <w:rPr>
        <w:rStyle w:val="Seitenzahl"/>
        <w:sz w:val="18"/>
      </w:rPr>
      <w:t>/</w:t>
    </w:r>
    <w:r>
      <w:rPr>
        <w:rStyle w:val="Seitenzahl"/>
        <w:sz w:val="18"/>
      </w:rPr>
      <w:fldChar w:fldCharType="begin"/>
    </w:r>
    <w:r>
      <w:rPr>
        <w:rStyle w:val="Seitenzahl"/>
        <w:sz w:val="18"/>
      </w:rPr>
      <w:instrText xml:space="preserve"> NUMPAGES </w:instrText>
    </w:r>
    <w:r>
      <w:rPr>
        <w:rStyle w:val="Seitenzahl"/>
        <w:sz w:val="18"/>
      </w:rPr>
      <w:fldChar w:fldCharType="separate"/>
    </w:r>
    <w:r w:rsidR="0075680F">
      <w:rPr>
        <w:rStyle w:val="Seitenzahl"/>
        <w:noProof/>
        <w:sz w:val="18"/>
      </w:rPr>
      <w:t>3</w:t>
    </w:r>
    <w:r>
      <w:rPr>
        <w:rStyle w:val="Seitenzah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30440153">
    <w:abstractNumId w:val="3"/>
  </w:num>
  <w:num w:numId="2" w16cid:durableId="534194313">
    <w:abstractNumId w:val="2"/>
  </w:num>
  <w:num w:numId="3" w16cid:durableId="35934529">
    <w:abstractNumId w:val="8"/>
  </w:num>
  <w:num w:numId="4" w16cid:durableId="42365745">
    <w:abstractNumId w:val="7"/>
  </w:num>
  <w:num w:numId="5" w16cid:durableId="581456077">
    <w:abstractNumId w:val="7"/>
  </w:num>
  <w:num w:numId="6" w16cid:durableId="350299441">
    <w:abstractNumId w:val="7"/>
  </w:num>
  <w:num w:numId="7" w16cid:durableId="618873917">
    <w:abstractNumId w:val="7"/>
  </w:num>
  <w:num w:numId="8" w16cid:durableId="758408594">
    <w:abstractNumId w:val="7"/>
  </w:num>
  <w:num w:numId="9" w16cid:durableId="1789467784">
    <w:abstractNumId w:val="4"/>
  </w:num>
  <w:num w:numId="10" w16cid:durableId="970981679">
    <w:abstractNumId w:val="0"/>
  </w:num>
  <w:num w:numId="11" w16cid:durableId="1803382807">
    <w:abstractNumId w:val="1"/>
  </w:num>
  <w:num w:numId="12" w16cid:durableId="965890081">
    <w:abstractNumId w:val="6"/>
  </w:num>
  <w:num w:numId="13" w16cid:durableId="19453784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82E"/>
    <w:rsid w:val="0003244A"/>
    <w:rsid w:val="000731D8"/>
    <w:rsid w:val="00085302"/>
    <w:rsid w:val="000A3474"/>
    <w:rsid w:val="000B1C97"/>
    <w:rsid w:val="000C0904"/>
    <w:rsid w:val="000F3E9A"/>
    <w:rsid w:val="001223E7"/>
    <w:rsid w:val="001C29D8"/>
    <w:rsid w:val="001C4F24"/>
    <w:rsid w:val="001E76A1"/>
    <w:rsid w:val="001F0A57"/>
    <w:rsid w:val="001F5EF0"/>
    <w:rsid w:val="00201220"/>
    <w:rsid w:val="00205C53"/>
    <w:rsid w:val="002249B4"/>
    <w:rsid w:val="00225DCF"/>
    <w:rsid w:val="002312EF"/>
    <w:rsid w:val="00236F95"/>
    <w:rsid w:val="00277397"/>
    <w:rsid w:val="0028476E"/>
    <w:rsid w:val="0030058C"/>
    <w:rsid w:val="00323C4C"/>
    <w:rsid w:val="00344E15"/>
    <w:rsid w:val="00346610"/>
    <w:rsid w:val="00387849"/>
    <w:rsid w:val="003B2818"/>
    <w:rsid w:val="003C4791"/>
    <w:rsid w:val="003E7D5C"/>
    <w:rsid w:val="003F3BE5"/>
    <w:rsid w:val="003F56A9"/>
    <w:rsid w:val="004279CA"/>
    <w:rsid w:val="0043782E"/>
    <w:rsid w:val="00457451"/>
    <w:rsid w:val="004A706B"/>
    <w:rsid w:val="004E6026"/>
    <w:rsid w:val="0050214B"/>
    <w:rsid w:val="00514BF2"/>
    <w:rsid w:val="005412FB"/>
    <w:rsid w:val="006308AA"/>
    <w:rsid w:val="00631BA9"/>
    <w:rsid w:val="00663C0E"/>
    <w:rsid w:val="006A5EC0"/>
    <w:rsid w:val="00736C1C"/>
    <w:rsid w:val="00743BA8"/>
    <w:rsid w:val="0075680F"/>
    <w:rsid w:val="00782FFD"/>
    <w:rsid w:val="007958A7"/>
    <w:rsid w:val="007D7AE3"/>
    <w:rsid w:val="008000D5"/>
    <w:rsid w:val="00820977"/>
    <w:rsid w:val="008262F0"/>
    <w:rsid w:val="00837A8D"/>
    <w:rsid w:val="0085390E"/>
    <w:rsid w:val="00853E8A"/>
    <w:rsid w:val="0086333C"/>
    <w:rsid w:val="008B0EC8"/>
    <w:rsid w:val="008F03DF"/>
    <w:rsid w:val="008F5FE4"/>
    <w:rsid w:val="00972BC0"/>
    <w:rsid w:val="0097374D"/>
    <w:rsid w:val="00A2327B"/>
    <w:rsid w:val="00A4052B"/>
    <w:rsid w:val="00A628D9"/>
    <w:rsid w:val="00AD3D77"/>
    <w:rsid w:val="00B046AA"/>
    <w:rsid w:val="00B36191"/>
    <w:rsid w:val="00B42307"/>
    <w:rsid w:val="00B80C01"/>
    <w:rsid w:val="00BB0324"/>
    <w:rsid w:val="00BC4ECD"/>
    <w:rsid w:val="00BD56E0"/>
    <w:rsid w:val="00C16CD9"/>
    <w:rsid w:val="00C4187B"/>
    <w:rsid w:val="00C57C7B"/>
    <w:rsid w:val="00C72E95"/>
    <w:rsid w:val="00C96DD2"/>
    <w:rsid w:val="00D1796D"/>
    <w:rsid w:val="00D84A49"/>
    <w:rsid w:val="00D86008"/>
    <w:rsid w:val="00D868F3"/>
    <w:rsid w:val="00D87803"/>
    <w:rsid w:val="00DB21AC"/>
    <w:rsid w:val="00DD34A3"/>
    <w:rsid w:val="00E037A4"/>
    <w:rsid w:val="00E15302"/>
    <w:rsid w:val="00E55DD2"/>
    <w:rsid w:val="00E65E47"/>
    <w:rsid w:val="00E7511E"/>
    <w:rsid w:val="00EB268A"/>
    <w:rsid w:val="00ED31BA"/>
    <w:rsid w:val="00F03606"/>
    <w:rsid w:val="00F07CE1"/>
    <w:rsid w:val="00F7728A"/>
    <w:rsid w:val="00F914DC"/>
    <w:rsid w:val="00FA6C7E"/>
    <w:rsid w:val="00FC341C"/>
    <w:rsid w:val="00FD4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6605"/>
  <w15:chartTrackingRefBased/>
  <w15:docId w15:val="{E2D3401F-7849-4F61-821D-8DAB1A9D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9"/>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9"/>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9"/>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
    <w:name w:val="Block"/>
    <w:basedOn w:val="Standard"/>
    <w:pPr>
      <w:overflowPunct w:val="0"/>
      <w:autoSpaceDE w:val="0"/>
      <w:autoSpaceDN w:val="0"/>
      <w:adjustRightInd w:val="0"/>
      <w:textAlignment w:val="baseline"/>
    </w:p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0">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Psalmen">
    <w:name w:val="Psalmen"/>
    <w:basedOn w:val="Textkrper"/>
    <w:pPr>
      <w:ind w:left="170" w:firstLine="284"/>
      <w:jc w:val="left"/>
    </w:pPr>
  </w:style>
  <w:style w:type="paragraph" w:styleId="Textkrper2">
    <w:name w:val="Body Text 2"/>
    <w:aliases w:val="Zwischentitel"/>
    <w:basedOn w:val="Standard"/>
    <w:next w:val="Blocktext"/>
    <w:pPr>
      <w:keepNext/>
      <w:spacing w:before="100" w:beforeAutospacing="1" w:after="100" w:afterAutospacing="1"/>
      <w:jc w:val="left"/>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character" w:customStyle="1" w:styleId="FunotentextZchn">
    <w:name w:val="Fußnotentext Zchn"/>
    <w:basedOn w:val="Absatz-Standardschriftart"/>
    <w:link w:val="Funotentext"/>
    <w:semiHidden/>
    <w:rsid w:val="00B3619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81503-FF8C-4737-A3C6-AB5F1CCA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3</Pages>
  <Words>1152</Words>
  <Characters>7262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NeÜ bibel.heute: Brief des Paulus an Titus</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Paulus an Titus</dc:title>
  <dc:subject/>
  <dc:creator>Karl-Heinz Vanheiden</dc:creator>
  <cp:keywords/>
  <dc:description/>
  <cp:lastModifiedBy>Karl-Heinz Vanheiden</cp:lastModifiedBy>
  <cp:revision>45</cp:revision>
  <cp:lastPrinted>2003-07-25T17:56:00Z</cp:lastPrinted>
  <dcterms:created xsi:type="dcterms:W3CDTF">2014-03-19T10:24:00Z</dcterms:created>
  <dcterms:modified xsi:type="dcterms:W3CDTF">2023-11-02T14:48:00Z</dcterms:modified>
</cp:coreProperties>
</file>